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31E1" w:rsidRDefault="00E12EEF" w:rsidP="00D531E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gibbo (del fegato)</w:t>
      </w:r>
      <w:r>
        <w:rPr>
          <w:rFonts w:ascii="Times New Roman" w:hAnsi="Times New Roman" w:cs="Times New Roman"/>
          <w:sz w:val="24"/>
          <w:szCs w:val="24"/>
        </w:rPr>
        <w:t xml:space="preserve"> loc</w:t>
      </w:r>
      <w:r w:rsidR="00573EFE">
        <w:rPr>
          <w:rFonts w:ascii="Times New Roman" w:hAnsi="Times New Roman" w:cs="Times New Roman"/>
          <w:sz w:val="24"/>
          <w:szCs w:val="24"/>
        </w:rPr>
        <w:t>. [</w:t>
      </w:r>
      <w:proofErr w:type="spellStart"/>
      <w:r w:rsidR="00573EFE">
        <w:rPr>
          <w:rFonts w:ascii="Times New Roman" w:hAnsi="Times New Roman" w:cs="Times New Roman"/>
          <w:sz w:val="24"/>
          <w:szCs w:val="24"/>
        </w:rPr>
        <w:t>anat</w:t>
      </w:r>
      <w:proofErr w:type="spellEnd"/>
      <w:r w:rsidR="00573EFE">
        <w:rPr>
          <w:rFonts w:ascii="Times New Roman" w:hAnsi="Times New Roman" w:cs="Times New Roman"/>
          <w:sz w:val="24"/>
          <w:szCs w:val="24"/>
        </w:rPr>
        <w:t>.]</w:t>
      </w:r>
    </w:p>
    <w:p w:rsidR="00D531E1" w:rsidRDefault="00D531E1" w:rsidP="00D531E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31E1" w:rsidRPr="0058601B" w:rsidRDefault="00D531E1" w:rsidP="00D531E1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58601B">
        <w:rPr>
          <w:rFonts w:ascii="Times New Roman" w:hAnsi="Times New Roman" w:cs="Times New Roman"/>
          <w:sz w:val="24"/>
          <w:szCs w:val="24"/>
        </w:rPr>
        <w:t>I.XVII</w:t>
      </w:r>
      <w:proofErr w:type="spellEnd"/>
      <w:r w:rsidRPr="0058601B">
        <w:rPr>
          <w:rFonts w:ascii="Times New Roman" w:hAnsi="Times New Roman" w:cs="Times New Roman"/>
          <w:sz w:val="24"/>
          <w:szCs w:val="24"/>
        </w:rPr>
        <w:t xml:space="preserve">.24; </w:t>
      </w:r>
      <w:proofErr w:type="spellStart"/>
      <w:r w:rsidRPr="0058601B">
        <w:rPr>
          <w:rFonts w:ascii="Times New Roman" w:hAnsi="Times New Roman" w:cs="Times New Roman"/>
          <w:sz w:val="24"/>
          <w:szCs w:val="24"/>
        </w:rPr>
        <w:t>I.XVII</w:t>
      </w:r>
      <w:proofErr w:type="spellEnd"/>
      <w:r w:rsidRPr="0058601B">
        <w:rPr>
          <w:rFonts w:ascii="Times New Roman" w:hAnsi="Times New Roman" w:cs="Times New Roman"/>
          <w:sz w:val="24"/>
          <w:szCs w:val="24"/>
        </w:rPr>
        <w:t xml:space="preserve">.31; </w:t>
      </w:r>
      <w:proofErr w:type="spellStart"/>
      <w:r w:rsidRPr="0058601B">
        <w:rPr>
          <w:rFonts w:ascii="Times New Roman" w:hAnsi="Times New Roman" w:cs="Times New Roman"/>
          <w:sz w:val="24"/>
          <w:szCs w:val="24"/>
        </w:rPr>
        <w:t>I.XVII</w:t>
      </w:r>
      <w:proofErr w:type="spellEnd"/>
      <w:r w:rsidRPr="0058601B">
        <w:rPr>
          <w:rFonts w:ascii="Times New Roman" w:hAnsi="Times New Roman" w:cs="Times New Roman"/>
          <w:sz w:val="24"/>
          <w:szCs w:val="24"/>
        </w:rPr>
        <w:t xml:space="preserve">.32; </w:t>
      </w:r>
      <w:proofErr w:type="spellStart"/>
      <w:r w:rsidRPr="0058601B">
        <w:rPr>
          <w:rFonts w:ascii="Times New Roman" w:hAnsi="Times New Roman" w:cs="Times New Roman"/>
          <w:sz w:val="24"/>
          <w:szCs w:val="24"/>
        </w:rPr>
        <w:t>I.XVII</w:t>
      </w:r>
      <w:proofErr w:type="spellEnd"/>
      <w:r w:rsidRPr="0058601B">
        <w:rPr>
          <w:rFonts w:ascii="Times New Roman" w:hAnsi="Times New Roman" w:cs="Times New Roman"/>
          <w:sz w:val="24"/>
          <w:szCs w:val="24"/>
        </w:rPr>
        <w:t xml:space="preserve">.34; </w:t>
      </w:r>
      <w:proofErr w:type="spellStart"/>
      <w:r w:rsidRPr="0058601B">
        <w:rPr>
          <w:rFonts w:ascii="Times New Roman" w:hAnsi="Times New Roman" w:cs="Times New Roman"/>
          <w:sz w:val="24"/>
          <w:szCs w:val="24"/>
        </w:rPr>
        <w:t>I.XX</w:t>
      </w:r>
      <w:proofErr w:type="spellEnd"/>
      <w:r w:rsidRPr="0058601B">
        <w:rPr>
          <w:rFonts w:ascii="Times New Roman" w:hAnsi="Times New Roman" w:cs="Times New Roman"/>
          <w:sz w:val="24"/>
          <w:szCs w:val="24"/>
        </w:rPr>
        <w:t xml:space="preserve">.5; </w:t>
      </w:r>
      <w:proofErr w:type="spellStart"/>
      <w:r w:rsidRPr="0058601B">
        <w:rPr>
          <w:rFonts w:ascii="Times New Roman" w:hAnsi="Times New Roman" w:cs="Times New Roman"/>
          <w:sz w:val="24"/>
          <w:szCs w:val="24"/>
        </w:rPr>
        <w:t>I.XXII</w:t>
      </w:r>
      <w:proofErr w:type="spellEnd"/>
      <w:r w:rsidRPr="0058601B">
        <w:rPr>
          <w:rFonts w:ascii="Times New Roman" w:hAnsi="Times New Roman" w:cs="Times New Roman"/>
          <w:sz w:val="24"/>
          <w:szCs w:val="24"/>
        </w:rPr>
        <w:t>.48;</w:t>
      </w:r>
      <w:r w:rsidR="005860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8601B">
        <w:rPr>
          <w:rFonts w:ascii="Times New Roman" w:hAnsi="Times New Roman" w:cs="Times New Roman"/>
          <w:sz w:val="24"/>
          <w:szCs w:val="24"/>
        </w:rPr>
        <w:t>I.XXII</w:t>
      </w:r>
      <w:proofErr w:type="spellEnd"/>
      <w:r w:rsidR="0058601B">
        <w:rPr>
          <w:rFonts w:ascii="Times New Roman" w:hAnsi="Times New Roman" w:cs="Times New Roman"/>
          <w:sz w:val="24"/>
          <w:szCs w:val="24"/>
        </w:rPr>
        <w:t xml:space="preserve">.95; </w:t>
      </w:r>
      <w:proofErr w:type="spellStart"/>
      <w:r w:rsidR="0058601B">
        <w:rPr>
          <w:rFonts w:ascii="Times New Roman" w:hAnsi="Times New Roman" w:cs="Times New Roman"/>
          <w:sz w:val="24"/>
          <w:szCs w:val="24"/>
        </w:rPr>
        <w:t>I.XXV</w:t>
      </w:r>
      <w:proofErr w:type="spellEnd"/>
      <w:r w:rsidR="0058601B">
        <w:rPr>
          <w:rFonts w:ascii="Times New Roman" w:hAnsi="Times New Roman" w:cs="Times New Roman"/>
          <w:sz w:val="24"/>
          <w:szCs w:val="24"/>
        </w:rPr>
        <w:t>.5</w:t>
      </w:r>
      <w:r w:rsidR="002700BA" w:rsidRPr="0058601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B3B2E" w:rsidRDefault="00BB3B2E" w:rsidP="00D531E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3B2E" w:rsidRDefault="00BB3B2E" w:rsidP="00BB3B2E">
      <w:pPr>
        <w:spacing w:after="0"/>
        <w:rPr>
          <w:rFonts w:ascii="Times New Roman" w:hAnsi="Times New Roman" w:cs="Times New Roman"/>
          <w:color w:val="211D1E"/>
          <w:sz w:val="24"/>
          <w:szCs w:val="24"/>
        </w:rPr>
      </w:pPr>
      <w:r w:rsidRPr="00987082">
        <w:rPr>
          <w:rFonts w:ascii="Times New Roman" w:hAnsi="Times New Roman" w:cs="Times New Roman"/>
          <w:color w:val="211D1E"/>
          <w:sz w:val="24"/>
          <w:szCs w:val="24"/>
        </w:rPr>
        <w:t>‘</w:t>
      </w:r>
      <w:r w:rsidR="00E12EEF">
        <w:rPr>
          <w:rFonts w:ascii="Times New Roman" w:hAnsi="Times New Roman" w:cs="Times New Roman"/>
          <w:color w:val="211D1E"/>
          <w:sz w:val="24"/>
          <w:szCs w:val="24"/>
        </w:rPr>
        <w:t>convessità degli organi, nella fattispecie del fegato</w:t>
      </w:r>
      <w:r w:rsidRPr="00987082">
        <w:rPr>
          <w:rFonts w:ascii="Times New Roman" w:hAnsi="Times New Roman" w:cs="Times New Roman"/>
          <w:color w:val="211D1E"/>
          <w:sz w:val="24"/>
          <w:szCs w:val="24"/>
        </w:rPr>
        <w:t>’</w:t>
      </w:r>
    </w:p>
    <w:p w:rsidR="00B855E5" w:rsidRDefault="00B855E5" w:rsidP="00673D68">
      <w:pPr>
        <w:spacing w:after="0"/>
        <w:jc w:val="both"/>
        <w:rPr>
          <w:rFonts w:ascii="Times New Roman" w:hAnsi="Times New Roman" w:cs="Times New Roman"/>
          <w:color w:val="211D1E"/>
          <w:sz w:val="24"/>
          <w:szCs w:val="24"/>
        </w:rPr>
      </w:pPr>
    </w:p>
    <w:p w:rsidR="00B855E5" w:rsidRDefault="00B855E5" w:rsidP="00673D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55E5">
        <w:rPr>
          <w:rFonts w:ascii="Times New Roman" w:hAnsi="Times New Roman" w:cs="Times New Roman"/>
          <w:color w:val="211D1E"/>
          <w:sz w:val="24"/>
          <w:szCs w:val="24"/>
        </w:rPr>
        <w:t>«</w:t>
      </w:r>
      <w:r w:rsidRPr="00B855E5">
        <w:rPr>
          <w:rFonts w:ascii="Times New Roman" w:hAnsi="Times New Roman" w:cs="Times New Roman"/>
          <w:sz w:val="24"/>
          <w:szCs w:val="24"/>
        </w:rPr>
        <w:t xml:space="preserve">E dal </w:t>
      </w:r>
      <w:r w:rsidRPr="00B855E5">
        <w:rPr>
          <w:rFonts w:ascii="Times New Roman" w:hAnsi="Times New Roman" w:cs="Times New Roman"/>
          <w:i/>
          <w:sz w:val="24"/>
          <w:szCs w:val="24"/>
        </w:rPr>
        <w:t>gibbo</w:t>
      </w:r>
      <w:r w:rsidRPr="00B855E5">
        <w:rPr>
          <w:rFonts w:ascii="Times New Roman" w:hAnsi="Times New Roman" w:cs="Times New Roman"/>
          <w:sz w:val="24"/>
          <w:szCs w:val="24"/>
        </w:rPr>
        <w:t xml:space="preserve">, cioè dal dosso, </w:t>
      </w:r>
      <w:r w:rsidRPr="00E12EEF">
        <w:rPr>
          <w:rFonts w:ascii="Times New Roman" w:hAnsi="Times New Roman" w:cs="Times New Roman"/>
          <w:i/>
          <w:sz w:val="24"/>
          <w:szCs w:val="24"/>
        </w:rPr>
        <w:t>del fegato</w:t>
      </w:r>
      <w:r w:rsidRPr="00B855E5">
        <w:rPr>
          <w:rFonts w:ascii="Times New Roman" w:hAnsi="Times New Roman" w:cs="Times New Roman"/>
          <w:sz w:val="24"/>
          <w:szCs w:val="24"/>
        </w:rPr>
        <w:t xml:space="preserve"> una grande vena nasce da la quale le vene di </w:t>
      </w:r>
      <w:proofErr w:type="spellStart"/>
      <w:r w:rsidRPr="00B855E5">
        <w:rPr>
          <w:rFonts w:ascii="Times New Roman" w:hAnsi="Times New Roman" w:cs="Times New Roman"/>
          <w:sz w:val="24"/>
          <w:szCs w:val="24"/>
        </w:rPr>
        <w:t>tucto</w:t>
      </w:r>
      <w:proofErr w:type="spellEnd"/>
      <w:r w:rsidRPr="00B855E5">
        <w:rPr>
          <w:rFonts w:ascii="Times New Roman" w:hAnsi="Times New Roman" w:cs="Times New Roman"/>
          <w:sz w:val="24"/>
          <w:szCs w:val="24"/>
        </w:rPr>
        <w:t xml:space="preserve"> ’l corpo e de la persona prendono origine</w:t>
      </w:r>
      <w:r w:rsidRPr="00B855E5">
        <w:rPr>
          <w:rFonts w:ascii="Times New Roman" w:hAnsi="Times New Roman" w:cs="Times New Roman"/>
          <w:color w:val="211D1E"/>
          <w:sz w:val="24"/>
          <w:szCs w:val="24"/>
        </w:rPr>
        <w:t>» (</w:t>
      </w:r>
      <w:proofErr w:type="spellStart"/>
      <w:r w:rsidRPr="00B855E5">
        <w:rPr>
          <w:rFonts w:ascii="Times New Roman" w:hAnsi="Times New Roman" w:cs="Times New Roman"/>
          <w:sz w:val="24"/>
          <w:szCs w:val="24"/>
        </w:rPr>
        <w:t>I.XVII</w:t>
      </w:r>
      <w:proofErr w:type="spellEnd"/>
      <w:r w:rsidRPr="00B855E5">
        <w:rPr>
          <w:rFonts w:ascii="Times New Roman" w:hAnsi="Times New Roman" w:cs="Times New Roman"/>
          <w:sz w:val="24"/>
          <w:szCs w:val="24"/>
        </w:rPr>
        <w:t xml:space="preserve">.24-25); </w:t>
      </w:r>
      <w:r w:rsidRPr="00B855E5">
        <w:rPr>
          <w:rFonts w:ascii="Times New Roman" w:hAnsi="Times New Roman" w:cs="Times New Roman"/>
          <w:color w:val="211D1E"/>
          <w:sz w:val="24"/>
          <w:szCs w:val="24"/>
        </w:rPr>
        <w:t>«</w:t>
      </w:r>
      <w:r w:rsidRPr="00B855E5">
        <w:rPr>
          <w:rFonts w:ascii="Times New Roman" w:hAnsi="Times New Roman" w:cs="Times New Roman"/>
          <w:sz w:val="24"/>
          <w:szCs w:val="24"/>
        </w:rPr>
        <w:t xml:space="preserve">E </w:t>
      </w:r>
      <w:proofErr w:type="spellStart"/>
      <w:r w:rsidRPr="00B855E5">
        <w:rPr>
          <w:rFonts w:ascii="Times New Roman" w:hAnsi="Times New Roman" w:cs="Times New Roman"/>
          <w:sz w:val="24"/>
          <w:szCs w:val="24"/>
        </w:rPr>
        <w:t>fassi</w:t>
      </w:r>
      <w:proofErr w:type="spellEnd"/>
      <w:r w:rsidRPr="00B855E5">
        <w:rPr>
          <w:rFonts w:ascii="Times New Roman" w:hAnsi="Times New Roman" w:cs="Times New Roman"/>
          <w:sz w:val="24"/>
          <w:szCs w:val="24"/>
        </w:rPr>
        <w:t xml:space="preserve"> in questa maniera, acciò </w:t>
      </w:r>
      <w:proofErr w:type="spellStart"/>
      <w:r w:rsidRPr="00B855E5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B855E5">
        <w:rPr>
          <w:rFonts w:ascii="Times New Roman" w:hAnsi="Times New Roman" w:cs="Times New Roman"/>
          <w:sz w:val="24"/>
          <w:szCs w:val="24"/>
        </w:rPr>
        <w:t xml:space="preserve"> ’l sangue </w:t>
      </w:r>
      <w:proofErr w:type="spellStart"/>
      <w:r w:rsidRPr="00B855E5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B855E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55E5">
        <w:rPr>
          <w:rFonts w:ascii="Times New Roman" w:hAnsi="Times New Roman" w:cs="Times New Roman"/>
          <w:sz w:val="24"/>
          <w:szCs w:val="24"/>
        </w:rPr>
        <w:t>ssale</w:t>
      </w:r>
      <w:proofErr w:type="spellEnd"/>
      <w:r w:rsidRPr="00B855E5">
        <w:rPr>
          <w:rFonts w:ascii="Times New Roman" w:hAnsi="Times New Roman" w:cs="Times New Roman"/>
          <w:sz w:val="24"/>
          <w:szCs w:val="24"/>
        </w:rPr>
        <w:t xml:space="preserve"> da le divisioni de la vena di quella porta passi e vada a le parti de la vena </w:t>
      </w:r>
      <w:proofErr w:type="spellStart"/>
      <w:r w:rsidRPr="00B855E5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B855E5">
        <w:rPr>
          <w:rFonts w:ascii="Times New Roman" w:hAnsi="Times New Roman" w:cs="Times New Roman"/>
          <w:sz w:val="24"/>
          <w:szCs w:val="24"/>
        </w:rPr>
        <w:t xml:space="preserve"> nasce dal </w:t>
      </w:r>
      <w:r w:rsidRPr="00B855E5">
        <w:rPr>
          <w:rFonts w:ascii="Times New Roman" w:hAnsi="Times New Roman" w:cs="Times New Roman"/>
          <w:i/>
          <w:sz w:val="24"/>
          <w:szCs w:val="24"/>
        </w:rPr>
        <w:t>gibbo</w:t>
      </w:r>
      <w:r w:rsidRPr="00B855E5">
        <w:rPr>
          <w:rFonts w:ascii="Times New Roman" w:hAnsi="Times New Roman" w:cs="Times New Roman"/>
          <w:sz w:val="24"/>
          <w:szCs w:val="24"/>
        </w:rPr>
        <w:t>, cioè dal dosso</w:t>
      </w:r>
      <w:r w:rsidRPr="00B855E5">
        <w:rPr>
          <w:rFonts w:ascii="Times New Roman" w:hAnsi="Times New Roman" w:cs="Times New Roman"/>
          <w:color w:val="211D1E"/>
          <w:sz w:val="24"/>
          <w:szCs w:val="24"/>
        </w:rPr>
        <w:t>» (</w:t>
      </w:r>
      <w:proofErr w:type="spellStart"/>
      <w:r w:rsidRPr="00B855E5">
        <w:rPr>
          <w:rFonts w:ascii="Times New Roman" w:hAnsi="Times New Roman" w:cs="Times New Roman"/>
          <w:sz w:val="24"/>
          <w:szCs w:val="24"/>
        </w:rPr>
        <w:t>I.XVII</w:t>
      </w:r>
      <w:proofErr w:type="spellEnd"/>
      <w:r w:rsidRPr="00B855E5">
        <w:rPr>
          <w:rFonts w:ascii="Times New Roman" w:hAnsi="Times New Roman" w:cs="Times New Roman"/>
          <w:sz w:val="24"/>
          <w:szCs w:val="24"/>
        </w:rPr>
        <w:t xml:space="preserve">.29-31); </w:t>
      </w:r>
      <w:r w:rsidRPr="00B855E5">
        <w:rPr>
          <w:rFonts w:ascii="Times New Roman" w:hAnsi="Times New Roman" w:cs="Times New Roman"/>
          <w:color w:val="211D1E"/>
          <w:sz w:val="24"/>
          <w:szCs w:val="24"/>
        </w:rPr>
        <w:t>«</w:t>
      </w:r>
      <w:r w:rsidRPr="00B855E5">
        <w:rPr>
          <w:rFonts w:ascii="Times New Roman" w:hAnsi="Times New Roman" w:cs="Times New Roman"/>
          <w:sz w:val="24"/>
          <w:szCs w:val="24"/>
        </w:rPr>
        <w:t xml:space="preserve">E ciascuno di loro </w:t>
      </w:r>
      <w:proofErr w:type="spellStart"/>
      <w:r w:rsidRPr="00B855E5">
        <w:rPr>
          <w:rFonts w:ascii="Times New Roman" w:hAnsi="Times New Roman" w:cs="Times New Roman"/>
          <w:sz w:val="24"/>
          <w:szCs w:val="24"/>
        </w:rPr>
        <w:t>àe</w:t>
      </w:r>
      <w:proofErr w:type="spellEnd"/>
      <w:r w:rsidRPr="00B855E5">
        <w:rPr>
          <w:rFonts w:ascii="Times New Roman" w:hAnsi="Times New Roman" w:cs="Times New Roman"/>
          <w:sz w:val="24"/>
          <w:szCs w:val="24"/>
        </w:rPr>
        <w:t xml:space="preserve"> due colli, de’ quali l’uno dal lato nel qual è </w:t>
      </w:r>
      <w:proofErr w:type="spellStart"/>
      <w:r w:rsidRPr="00B855E5">
        <w:rPr>
          <w:rFonts w:ascii="Times New Roman" w:hAnsi="Times New Roman" w:cs="Times New Roman"/>
          <w:sz w:val="24"/>
          <w:szCs w:val="24"/>
        </w:rPr>
        <w:t>elli</w:t>
      </w:r>
      <w:proofErr w:type="spellEnd"/>
      <w:r w:rsidRPr="00B855E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55E5">
        <w:rPr>
          <w:rFonts w:ascii="Times New Roman" w:hAnsi="Times New Roman" w:cs="Times New Roman"/>
          <w:sz w:val="24"/>
          <w:szCs w:val="24"/>
        </w:rPr>
        <w:t>vae</w:t>
      </w:r>
      <w:proofErr w:type="spellEnd"/>
      <w:r w:rsidRPr="00B855E5">
        <w:rPr>
          <w:rFonts w:ascii="Times New Roman" w:hAnsi="Times New Roman" w:cs="Times New Roman"/>
          <w:sz w:val="24"/>
          <w:szCs w:val="24"/>
        </w:rPr>
        <w:t xml:space="preserve"> a la grande vena </w:t>
      </w:r>
      <w:proofErr w:type="spellStart"/>
      <w:r w:rsidRPr="00B855E5">
        <w:rPr>
          <w:rFonts w:ascii="Times New Roman" w:hAnsi="Times New Roman" w:cs="Times New Roman"/>
          <w:sz w:val="24"/>
          <w:szCs w:val="24"/>
        </w:rPr>
        <w:t>k</w:t>
      </w:r>
      <w:proofErr w:type="spellEnd"/>
      <w:r w:rsidRPr="00B855E5">
        <w:rPr>
          <w:rFonts w:ascii="Times New Roman" w:hAnsi="Times New Roman" w:cs="Times New Roman"/>
          <w:sz w:val="24"/>
          <w:szCs w:val="24"/>
        </w:rPr>
        <w:t xml:space="preserve">’è nel </w:t>
      </w:r>
      <w:r w:rsidRPr="00B855E5">
        <w:rPr>
          <w:rFonts w:ascii="Times New Roman" w:hAnsi="Times New Roman" w:cs="Times New Roman"/>
          <w:i/>
          <w:sz w:val="24"/>
          <w:szCs w:val="24"/>
        </w:rPr>
        <w:t>gibbo</w:t>
      </w:r>
      <w:r w:rsidRPr="00B855E5">
        <w:rPr>
          <w:rFonts w:ascii="Times New Roman" w:hAnsi="Times New Roman" w:cs="Times New Roman"/>
          <w:sz w:val="24"/>
          <w:szCs w:val="24"/>
        </w:rPr>
        <w:t xml:space="preserve"> </w:t>
      </w:r>
      <w:r w:rsidRPr="00E12EEF">
        <w:rPr>
          <w:rFonts w:ascii="Times New Roman" w:hAnsi="Times New Roman" w:cs="Times New Roman"/>
          <w:i/>
          <w:sz w:val="24"/>
          <w:szCs w:val="24"/>
        </w:rPr>
        <w:t>del fegato</w:t>
      </w:r>
      <w:r w:rsidRPr="00B855E5">
        <w:rPr>
          <w:rFonts w:ascii="Times New Roman" w:hAnsi="Times New Roman" w:cs="Times New Roman"/>
          <w:color w:val="211D1E"/>
          <w:sz w:val="24"/>
          <w:szCs w:val="24"/>
        </w:rPr>
        <w:t>» (</w:t>
      </w:r>
      <w:proofErr w:type="spellStart"/>
      <w:r w:rsidRPr="00B855E5">
        <w:rPr>
          <w:rFonts w:ascii="Times New Roman" w:hAnsi="Times New Roman" w:cs="Times New Roman"/>
          <w:sz w:val="24"/>
          <w:szCs w:val="24"/>
        </w:rPr>
        <w:t>I.XX</w:t>
      </w:r>
      <w:proofErr w:type="spellEnd"/>
      <w:r w:rsidRPr="00B855E5">
        <w:rPr>
          <w:rFonts w:ascii="Times New Roman" w:hAnsi="Times New Roman" w:cs="Times New Roman"/>
          <w:sz w:val="24"/>
          <w:szCs w:val="24"/>
        </w:rPr>
        <w:t>.3-5).</w:t>
      </w:r>
    </w:p>
    <w:p w:rsidR="00DC60D6" w:rsidRDefault="00DC60D6" w:rsidP="00B855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1679A" w:rsidRDefault="00DC60D6" w:rsidP="009167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211D1E"/>
          <w:sz w:val="24"/>
          <w:szCs w:val="24"/>
        </w:rPr>
      </w:pPr>
      <w:r w:rsidRPr="0091679A">
        <w:rPr>
          <w:rFonts w:ascii="Times New Roman" w:hAnsi="Times New Roman" w:cs="Times New Roman"/>
          <w:sz w:val="24"/>
          <w:szCs w:val="24"/>
        </w:rPr>
        <w:t>Lat</w:t>
      </w:r>
      <w:r w:rsidR="00224DFB">
        <w:rPr>
          <w:rFonts w:ascii="Times New Roman" w:hAnsi="Times New Roman" w:cs="Times New Roman"/>
          <w:sz w:val="24"/>
          <w:szCs w:val="24"/>
        </w:rPr>
        <w:t>.</w:t>
      </w:r>
      <w:r w:rsidR="0091679A">
        <w:rPr>
          <w:rFonts w:ascii="Times New Roman" w:hAnsi="Times New Roman" w:cs="Times New Roman"/>
          <w:color w:val="211D1E"/>
          <w:sz w:val="24"/>
          <w:szCs w:val="24"/>
        </w:rPr>
        <w:t xml:space="preserve"> </w:t>
      </w:r>
      <w:proofErr w:type="spellStart"/>
      <w:r w:rsidR="0091679A">
        <w:rPr>
          <w:rFonts w:ascii="Times New Roman" w:hAnsi="Times New Roman" w:cs="Times New Roman"/>
          <w:color w:val="211D1E"/>
          <w:sz w:val="24"/>
          <w:szCs w:val="24"/>
        </w:rPr>
        <w:t>gibbus</w:t>
      </w:r>
      <w:proofErr w:type="spellEnd"/>
      <w:r w:rsidR="00E16EAD">
        <w:rPr>
          <w:rFonts w:ascii="Times New Roman" w:hAnsi="Times New Roman" w:cs="Times New Roman"/>
          <w:color w:val="211D1E"/>
          <w:sz w:val="24"/>
          <w:szCs w:val="24"/>
        </w:rPr>
        <w:t xml:space="preserve"> (</w:t>
      </w:r>
      <w:proofErr w:type="spellStart"/>
      <w:r w:rsidR="00E16EAD">
        <w:rPr>
          <w:rFonts w:ascii="Times New Roman" w:hAnsi="Times New Roman" w:cs="Times New Roman"/>
          <w:color w:val="211D1E"/>
          <w:sz w:val="24"/>
          <w:szCs w:val="24"/>
        </w:rPr>
        <w:t>epatis</w:t>
      </w:r>
      <w:proofErr w:type="spellEnd"/>
      <w:r w:rsidR="00E16EAD">
        <w:rPr>
          <w:rFonts w:ascii="Times New Roman" w:hAnsi="Times New Roman" w:cs="Times New Roman"/>
          <w:color w:val="211D1E"/>
          <w:sz w:val="24"/>
          <w:szCs w:val="24"/>
        </w:rPr>
        <w:t>)</w:t>
      </w:r>
      <w:r w:rsidR="0091679A">
        <w:rPr>
          <w:rFonts w:ascii="Times New Roman" w:hAnsi="Times New Roman" w:cs="Times New Roman"/>
          <w:color w:val="211D1E"/>
          <w:sz w:val="24"/>
          <w:szCs w:val="24"/>
        </w:rPr>
        <w:t xml:space="preserve"> (</w:t>
      </w:r>
      <w:proofErr w:type="spellStart"/>
      <w:r w:rsidR="0091679A">
        <w:rPr>
          <w:rFonts w:ascii="Times New Roman" w:hAnsi="Times New Roman" w:cs="Times New Roman"/>
          <w:color w:val="211D1E"/>
          <w:sz w:val="24"/>
          <w:szCs w:val="24"/>
        </w:rPr>
        <w:t>Gh</w:t>
      </w:r>
      <w:proofErr w:type="spellEnd"/>
      <w:r w:rsidR="0091679A">
        <w:rPr>
          <w:rFonts w:ascii="Times New Roman" w:hAnsi="Times New Roman" w:cs="Times New Roman"/>
          <w:color w:val="211D1E"/>
          <w:sz w:val="24"/>
          <w:szCs w:val="24"/>
        </w:rPr>
        <w:t xml:space="preserve">. a8r </w:t>
      </w:r>
      <w:proofErr w:type="spellStart"/>
      <w:r w:rsidR="0091679A">
        <w:rPr>
          <w:rFonts w:ascii="Times New Roman" w:hAnsi="Times New Roman" w:cs="Times New Roman"/>
          <w:color w:val="211D1E"/>
          <w:sz w:val="24"/>
          <w:szCs w:val="24"/>
        </w:rPr>
        <w:t>et</w:t>
      </w:r>
      <w:proofErr w:type="spellEnd"/>
      <w:r w:rsidR="0091679A">
        <w:rPr>
          <w:rFonts w:ascii="Times New Roman" w:hAnsi="Times New Roman" w:cs="Times New Roman"/>
          <w:color w:val="211D1E"/>
          <w:sz w:val="24"/>
          <w:szCs w:val="24"/>
        </w:rPr>
        <w:t xml:space="preserve"> </w:t>
      </w:r>
      <w:proofErr w:type="spellStart"/>
      <w:r w:rsidR="0091679A">
        <w:rPr>
          <w:rFonts w:ascii="Times New Roman" w:hAnsi="Times New Roman" w:cs="Times New Roman"/>
          <w:color w:val="211D1E"/>
          <w:sz w:val="24"/>
          <w:szCs w:val="24"/>
        </w:rPr>
        <w:t>passim</w:t>
      </w:r>
      <w:proofErr w:type="spellEnd"/>
      <w:r w:rsidR="0091679A">
        <w:rPr>
          <w:rFonts w:ascii="Times New Roman" w:hAnsi="Times New Roman" w:cs="Times New Roman"/>
          <w:color w:val="211D1E"/>
          <w:sz w:val="24"/>
          <w:szCs w:val="24"/>
        </w:rPr>
        <w:t>)</w:t>
      </w:r>
    </w:p>
    <w:p w:rsidR="008640BA" w:rsidRDefault="008640BA" w:rsidP="00B855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40BA" w:rsidRDefault="0041697B" w:rsidP="00B855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altri testi</w:t>
      </w:r>
    </w:p>
    <w:p w:rsidR="002263BA" w:rsidRPr="002263BA" w:rsidRDefault="00E94AEB" w:rsidP="003C648B">
      <w:pPr>
        <w:pStyle w:val="Pa8"/>
        <w:jc w:val="both"/>
        <w:rPr>
          <w:rFonts w:ascii="Times New Roman" w:hAnsi="Times New Roman" w:cs="Times New Roman"/>
          <w:color w:val="000000" w:themeColor="text1"/>
        </w:rPr>
      </w:pPr>
      <w:r w:rsidRPr="00AA25AD">
        <w:rPr>
          <w:rFonts w:ascii="Times New Roman" w:hAnsi="Times New Roman" w:cs="Times New Roman"/>
          <w:color w:val="211D1E"/>
        </w:rPr>
        <w:t>La prima attestazione del termine ‘gibbo’</w:t>
      </w:r>
      <w:r w:rsidR="003C648B" w:rsidRPr="00AA25AD">
        <w:rPr>
          <w:rFonts w:ascii="Times New Roman" w:hAnsi="Times New Roman" w:cs="Times New Roman"/>
          <w:color w:val="211D1E"/>
        </w:rPr>
        <w:t xml:space="preserve"> ha il significato di </w:t>
      </w:r>
      <w:bookmarkStart w:id="0" w:name="2"/>
      <w:r w:rsidR="003C648B" w:rsidRPr="00AA25AD">
        <w:rPr>
          <w:rFonts w:ascii="Times New Roman" w:hAnsi="Times New Roman" w:cs="Times New Roman"/>
          <w:color w:val="211D1E"/>
        </w:rPr>
        <w:t>‘</w:t>
      </w:r>
      <w:r w:rsidR="003C648B" w:rsidRPr="00AA25AD">
        <w:rPr>
          <w:rFonts w:ascii="Times New Roman" w:hAnsi="Times New Roman" w:cs="Times New Roman"/>
          <w:color w:val="000000" w:themeColor="text1"/>
          <w:shd w:val="clear" w:color="auto" w:fill="FFFFFF"/>
        </w:rPr>
        <w:t>rilievo più o meno marcato del terreno, sopraelevazione rispetto al territorio circostante</w:t>
      </w:r>
      <w:r w:rsidR="003C648B" w:rsidRPr="00AA25AD">
        <w:rPr>
          <w:rFonts w:ascii="Times New Roman" w:hAnsi="Times New Roman" w:cs="Times New Roman"/>
          <w:color w:val="211D1E"/>
        </w:rPr>
        <w:t>’</w:t>
      </w:r>
      <w:bookmarkEnd w:id="0"/>
      <w:r w:rsidR="003C648B" w:rsidRPr="00AA25AD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(</w:t>
      </w:r>
      <w:r w:rsidR="003C648B" w:rsidRPr="00AA25AD">
        <w:rPr>
          <w:rFonts w:ascii="Times New Roman" w:hAnsi="Times New Roman" w:cs="Times New Roman"/>
          <w:color w:val="000000"/>
          <w:shd w:val="clear" w:color="auto" w:fill="FFFFFF"/>
        </w:rPr>
        <w:t> </w:t>
      </w:r>
      <w:hyperlink r:id="rId4" w:tgtFrame="_blank" w:history="1">
        <w:r w:rsidR="003C648B" w:rsidRPr="00AA25AD">
          <w:rPr>
            <w:rStyle w:val="Collegamentoipertestuale"/>
            <w:rFonts w:ascii="Times New Roman" w:hAnsi="Times New Roman" w:cs="Times New Roman"/>
            <w:color w:val="000000" w:themeColor="text1"/>
            <w:u w:val="none"/>
            <w:shd w:val="clear" w:color="auto" w:fill="FFFFFF"/>
          </w:rPr>
          <w:t>Dante, </w:t>
        </w:r>
        <w:r w:rsidR="003C648B" w:rsidRPr="00AA25AD">
          <w:rPr>
            <w:rStyle w:val="Collegamentoipertestuale"/>
            <w:rFonts w:ascii="Times New Roman" w:hAnsi="Times New Roman" w:cs="Times New Roman"/>
            <w:i/>
            <w:iCs/>
            <w:color w:val="000000" w:themeColor="text1"/>
            <w:u w:val="none"/>
            <w:shd w:val="clear" w:color="auto" w:fill="FFFFFF"/>
          </w:rPr>
          <w:t>Commedia</w:t>
        </w:r>
        <w:r w:rsidR="003C648B" w:rsidRPr="00AA25AD">
          <w:rPr>
            <w:rStyle w:val="Collegamentoipertestuale"/>
            <w:rFonts w:ascii="Times New Roman" w:hAnsi="Times New Roman" w:cs="Times New Roman"/>
            <w:color w:val="000000" w:themeColor="text1"/>
            <w:u w:val="none"/>
            <w:shd w:val="clear" w:color="auto" w:fill="FFFFFF"/>
          </w:rPr>
          <w:t>, a. 1321</w:t>
        </w:r>
      </w:hyperlink>
      <w:r w:rsidR="003C648B" w:rsidRPr="00AA25AD">
        <w:rPr>
          <w:rFonts w:ascii="Times New Roman" w:hAnsi="Times New Roman" w:cs="Times New Roman"/>
          <w:color w:val="000000" w:themeColor="text1"/>
        </w:rPr>
        <w:t>) (</w:t>
      </w:r>
      <w:proofErr w:type="spellStart"/>
      <w:r w:rsidR="003C648B" w:rsidRPr="00AA25AD">
        <w:rPr>
          <w:rFonts w:ascii="Times New Roman" w:hAnsi="Times New Roman" w:cs="Times New Roman"/>
          <w:color w:val="000000" w:themeColor="text1"/>
        </w:rPr>
        <w:t>CorpusOvi</w:t>
      </w:r>
      <w:proofErr w:type="spellEnd"/>
      <w:r w:rsidR="003C648B" w:rsidRPr="00AA25AD">
        <w:rPr>
          <w:rFonts w:ascii="Times New Roman" w:hAnsi="Times New Roman" w:cs="Times New Roman"/>
          <w:color w:val="000000" w:themeColor="text1"/>
        </w:rPr>
        <w:t xml:space="preserve">, u.c. 2.5.22). </w:t>
      </w:r>
      <w:r w:rsidR="002263BA">
        <w:rPr>
          <w:rFonts w:ascii="Times New Roman" w:hAnsi="Times New Roman" w:cs="Times New Roman"/>
          <w:color w:val="000000" w:themeColor="text1"/>
        </w:rPr>
        <w:t xml:space="preserve">Con il significato di </w:t>
      </w:r>
      <w:r w:rsidR="002263BA" w:rsidRPr="00AA25AD">
        <w:rPr>
          <w:rFonts w:ascii="Times New Roman" w:hAnsi="Times New Roman" w:cs="Times New Roman"/>
          <w:color w:val="211D1E"/>
        </w:rPr>
        <w:t>‘</w:t>
      </w:r>
      <w:r w:rsidR="002263BA">
        <w:rPr>
          <w:rFonts w:ascii="Times New Roman" w:hAnsi="Times New Roman" w:cs="Times New Roman"/>
          <w:color w:val="000000" w:themeColor="text1"/>
        </w:rPr>
        <w:t>protuberanza naturale sul dosso di alcuni animali</w:t>
      </w:r>
      <w:r w:rsidR="002263BA" w:rsidRPr="00AA25AD">
        <w:rPr>
          <w:rFonts w:ascii="Times New Roman" w:hAnsi="Times New Roman" w:cs="Times New Roman"/>
          <w:color w:val="211D1E"/>
        </w:rPr>
        <w:t>’</w:t>
      </w:r>
      <w:r w:rsidR="002263BA">
        <w:rPr>
          <w:rFonts w:ascii="Times New Roman" w:hAnsi="Times New Roman" w:cs="Times New Roman"/>
          <w:color w:val="211D1E"/>
        </w:rPr>
        <w:t xml:space="preserve">, il termine si trova attestato </w:t>
      </w:r>
      <w:r w:rsidR="002263BA">
        <w:rPr>
          <w:rFonts w:ascii="Times New Roman" w:hAnsi="Times New Roman" w:cs="Times New Roman"/>
          <w:color w:val="000000" w:themeColor="text1"/>
        </w:rPr>
        <w:t>nella</w:t>
      </w:r>
      <w:r w:rsidR="002263BA" w:rsidRPr="002263BA">
        <w:rPr>
          <w:rFonts w:ascii="Times New Roman" w:hAnsi="Times New Roman" w:cs="Times New Roman"/>
          <w:color w:val="000000" w:themeColor="text1"/>
        </w:rPr>
        <w:t xml:space="preserve"> </w:t>
      </w:r>
      <w:hyperlink r:id="rId5" w:tgtFrame="_blank" w:history="1">
        <w:r w:rsidR="002263BA" w:rsidRPr="002263BA">
          <w:rPr>
            <w:rStyle w:val="Collegamentoipertestuale"/>
            <w:rFonts w:ascii="Times New Roman" w:hAnsi="Times New Roman" w:cs="Times New Roman"/>
            <w:i/>
            <w:iCs/>
            <w:color w:val="000000" w:themeColor="text1"/>
            <w:u w:val="none"/>
            <w:shd w:val="clear" w:color="auto" w:fill="FFFFFF"/>
          </w:rPr>
          <w:t>Bibbia</w:t>
        </w:r>
        <w:r w:rsidR="002263BA">
          <w:rPr>
            <w:rStyle w:val="Collegamentoipertestuale"/>
            <w:rFonts w:ascii="Times New Roman" w:hAnsi="Times New Roman" w:cs="Times New Roman"/>
            <w:i/>
            <w:iCs/>
            <w:color w:val="000000" w:themeColor="text1"/>
            <w:u w:val="none"/>
            <w:shd w:val="clear" w:color="auto" w:fill="FFFFFF"/>
          </w:rPr>
          <w:t xml:space="preserve"> volgare</w:t>
        </w:r>
        <w:r w:rsidR="002263BA" w:rsidRPr="002263BA">
          <w:rPr>
            <w:rStyle w:val="Collegamentoipertestuale"/>
            <w:rFonts w:ascii="Times New Roman" w:hAnsi="Times New Roman" w:cs="Times New Roman"/>
            <w:color w:val="000000" w:themeColor="text1"/>
            <w:u w:val="none"/>
            <w:shd w:val="clear" w:color="auto" w:fill="FFFFFF"/>
          </w:rPr>
          <w:t>, XIV-XV (</w:t>
        </w:r>
        <w:proofErr w:type="spellStart"/>
        <w:r w:rsidR="002263BA" w:rsidRPr="002263BA">
          <w:rPr>
            <w:rStyle w:val="Collegamentoipertestuale"/>
            <w:rFonts w:ascii="Times New Roman" w:hAnsi="Times New Roman" w:cs="Times New Roman"/>
            <w:color w:val="000000" w:themeColor="text1"/>
            <w:u w:val="none"/>
            <w:shd w:val="clear" w:color="auto" w:fill="FFFFFF"/>
          </w:rPr>
          <w:t>tosc</w:t>
        </w:r>
        <w:proofErr w:type="spellEnd"/>
        <w:r w:rsidR="002263BA" w:rsidRPr="002263BA">
          <w:rPr>
            <w:rStyle w:val="Collegamentoipertestuale"/>
            <w:rFonts w:ascii="Times New Roman" w:hAnsi="Times New Roman" w:cs="Times New Roman"/>
            <w:color w:val="000000" w:themeColor="text1"/>
            <w:u w:val="none"/>
            <w:shd w:val="clear" w:color="auto" w:fill="FFFFFF"/>
          </w:rPr>
          <w:t>.)</w:t>
        </w:r>
      </w:hyperlink>
      <w:r w:rsidR="002263BA">
        <w:rPr>
          <w:rFonts w:ascii="Times New Roman" w:hAnsi="Times New Roman" w:cs="Times New Roman"/>
          <w:color w:val="000000" w:themeColor="text1"/>
        </w:rPr>
        <w:t xml:space="preserve"> (TLIO, u.c. 3.6.22).</w:t>
      </w:r>
      <w:r w:rsidR="00E16EAD">
        <w:rPr>
          <w:rFonts w:ascii="Times New Roman" w:hAnsi="Times New Roman" w:cs="Times New Roman"/>
          <w:color w:val="000000" w:themeColor="text1"/>
        </w:rPr>
        <w:t xml:space="preserve"> </w:t>
      </w:r>
      <w:r w:rsidR="00E16EAD" w:rsidRPr="00AA25AD">
        <w:rPr>
          <w:rFonts w:ascii="Times New Roman" w:hAnsi="Times New Roman" w:cs="Times New Roman"/>
          <w:color w:val="211D1E"/>
        </w:rPr>
        <w:t xml:space="preserve">Nei fogli </w:t>
      </w:r>
      <w:r w:rsidR="00E16EAD" w:rsidRPr="00AA25AD">
        <w:rPr>
          <w:rFonts w:ascii="Times New Roman" w:hAnsi="Times New Roman" w:cs="Times New Roman"/>
          <w:i/>
          <w:color w:val="211D1E"/>
        </w:rPr>
        <w:t xml:space="preserve">Glossario </w:t>
      </w:r>
      <w:proofErr w:type="spellStart"/>
      <w:r w:rsidR="00E16EAD" w:rsidRPr="00AA25AD">
        <w:rPr>
          <w:rFonts w:ascii="Times New Roman" w:hAnsi="Times New Roman" w:cs="Times New Roman"/>
          <w:i/>
          <w:color w:val="211D1E"/>
        </w:rPr>
        <w:t>Leonardiano</w:t>
      </w:r>
      <w:proofErr w:type="spellEnd"/>
      <w:r w:rsidR="00E16EAD" w:rsidRPr="00AA25AD">
        <w:rPr>
          <w:rFonts w:ascii="Times New Roman" w:hAnsi="Times New Roman" w:cs="Times New Roman"/>
          <w:color w:val="211D1E"/>
        </w:rPr>
        <w:t xml:space="preserve"> di anatomia</w:t>
      </w:r>
      <w:r w:rsidR="00E16EAD">
        <w:rPr>
          <w:rFonts w:ascii="Times New Roman" w:hAnsi="Times New Roman" w:cs="Times New Roman"/>
          <w:color w:val="211D1E"/>
        </w:rPr>
        <w:t>, è presente la variante ‘go</w:t>
      </w:r>
      <w:r w:rsidR="00E16EAD" w:rsidRPr="00AA25AD">
        <w:rPr>
          <w:rFonts w:ascii="Times New Roman" w:hAnsi="Times New Roman" w:cs="Times New Roman"/>
          <w:color w:val="211D1E"/>
        </w:rPr>
        <w:t>bbo’</w:t>
      </w:r>
      <w:r w:rsidR="00E16EAD">
        <w:rPr>
          <w:rFonts w:ascii="Times New Roman" w:hAnsi="Times New Roman" w:cs="Times New Roman"/>
          <w:color w:val="211D1E"/>
        </w:rPr>
        <w:t xml:space="preserve"> con riferimento anatomico generale alla ‘convessità di un osso</w:t>
      </w:r>
      <w:r w:rsidR="00E16EAD" w:rsidRPr="00AA25AD">
        <w:rPr>
          <w:rFonts w:ascii="Times New Roman" w:hAnsi="Times New Roman" w:cs="Times New Roman"/>
          <w:color w:val="211D1E"/>
        </w:rPr>
        <w:t>’</w:t>
      </w:r>
      <w:r w:rsidR="00E11249">
        <w:rPr>
          <w:rFonts w:ascii="Times New Roman" w:hAnsi="Times New Roman" w:cs="Times New Roman"/>
          <w:color w:val="211D1E"/>
        </w:rPr>
        <w:t xml:space="preserve"> (</w:t>
      </w:r>
      <w:proofErr w:type="spellStart"/>
      <w:r w:rsidR="00E11249" w:rsidRPr="00AA25AD">
        <w:rPr>
          <w:rFonts w:ascii="Times New Roman" w:hAnsi="Times New Roman" w:cs="Times New Roman"/>
          <w:color w:val="211D1E"/>
        </w:rPr>
        <w:t>Piro</w:t>
      </w:r>
      <w:proofErr w:type="spellEnd"/>
      <w:r w:rsidR="00E11249" w:rsidRPr="00AA25AD">
        <w:rPr>
          <w:rFonts w:ascii="Times New Roman" w:hAnsi="Times New Roman" w:cs="Times New Roman"/>
          <w:color w:val="211D1E"/>
        </w:rPr>
        <w:t xml:space="preserve"> 2019: s.v. </w:t>
      </w:r>
      <w:r w:rsidR="00E11249">
        <w:rPr>
          <w:rFonts w:ascii="Times New Roman" w:hAnsi="Times New Roman" w:cs="Times New Roman"/>
          <w:i/>
          <w:color w:val="211D1E"/>
        </w:rPr>
        <w:t>gobbo</w:t>
      </w:r>
      <w:r w:rsidR="00E11249" w:rsidRPr="00AA25AD">
        <w:rPr>
          <w:rFonts w:ascii="Times New Roman" w:hAnsi="Times New Roman" w:cs="Times New Roman"/>
          <w:i/>
          <w:color w:val="211D1E"/>
        </w:rPr>
        <w:t xml:space="preserve"> </w:t>
      </w:r>
      <w:r w:rsidR="00E11249">
        <w:rPr>
          <w:rFonts w:ascii="Times New Roman" w:hAnsi="Times New Roman" w:cs="Times New Roman"/>
          <w:color w:val="211D1E"/>
        </w:rPr>
        <w:t>p.18</w:t>
      </w:r>
      <w:r w:rsidR="00E11249" w:rsidRPr="00AA25AD">
        <w:rPr>
          <w:rFonts w:ascii="Times New Roman" w:hAnsi="Times New Roman" w:cs="Times New Roman"/>
          <w:color w:val="211D1E"/>
        </w:rPr>
        <w:t>2).</w:t>
      </w:r>
    </w:p>
    <w:p w:rsidR="002263BA" w:rsidRDefault="002263BA" w:rsidP="00AA25AD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A25AD" w:rsidRPr="00AA25AD" w:rsidRDefault="00AA25AD" w:rsidP="00AA25A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A25AD">
        <w:rPr>
          <w:rFonts w:ascii="Times New Roman" w:hAnsi="Times New Roman" w:cs="Times New Roman"/>
          <w:sz w:val="24"/>
          <w:szCs w:val="24"/>
        </w:rPr>
        <w:t>Commento</w:t>
      </w:r>
    </w:p>
    <w:p w:rsidR="003C648B" w:rsidRDefault="00C2776F" w:rsidP="00F0204A">
      <w:pPr>
        <w:spacing w:after="0"/>
        <w:jc w:val="both"/>
        <w:rPr>
          <w:rFonts w:cs="Dante MT Pro"/>
          <w:color w:val="211D1E"/>
          <w:sz w:val="23"/>
          <w:szCs w:val="23"/>
        </w:rPr>
      </w:pPr>
      <w:r>
        <w:rPr>
          <w:rFonts w:ascii="Times New Roman" w:hAnsi="Times New Roman" w:cs="Times New Roman"/>
          <w:color w:val="211D1E"/>
          <w:sz w:val="24"/>
          <w:szCs w:val="24"/>
        </w:rPr>
        <w:t xml:space="preserve">La prima attestazione del termine con il significato anatomico di </w:t>
      </w:r>
      <w:r w:rsidRPr="00987082">
        <w:rPr>
          <w:rFonts w:ascii="Times New Roman" w:hAnsi="Times New Roman" w:cs="Times New Roman"/>
          <w:color w:val="211D1E"/>
          <w:sz w:val="24"/>
          <w:szCs w:val="24"/>
        </w:rPr>
        <w:t>‘convessità,</w:t>
      </w:r>
      <w:r>
        <w:rPr>
          <w:rFonts w:ascii="Times New Roman" w:hAnsi="Times New Roman" w:cs="Times New Roman"/>
          <w:color w:val="211D1E"/>
          <w:sz w:val="24"/>
          <w:szCs w:val="24"/>
        </w:rPr>
        <w:t xml:space="preserve"> </w:t>
      </w:r>
      <w:r w:rsidRPr="00987082">
        <w:rPr>
          <w:rFonts w:ascii="Times New Roman" w:hAnsi="Times New Roman" w:cs="Times New Roman"/>
          <w:color w:val="211D1E"/>
          <w:sz w:val="24"/>
          <w:szCs w:val="24"/>
        </w:rPr>
        <w:t>protuberanza degli organi del corpo o delle ossa’</w:t>
      </w:r>
      <w:r>
        <w:rPr>
          <w:rFonts w:ascii="Times New Roman" w:hAnsi="Times New Roman" w:cs="Times New Roman"/>
          <w:color w:val="211D1E"/>
          <w:sz w:val="24"/>
          <w:szCs w:val="24"/>
        </w:rPr>
        <w:t xml:space="preserve"> </w:t>
      </w:r>
      <w:r w:rsidR="003759F7">
        <w:rPr>
          <w:rFonts w:ascii="Times New Roman" w:hAnsi="Times New Roman" w:cs="Times New Roman"/>
          <w:color w:val="211D1E"/>
          <w:sz w:val="24"/>
          <w:szCs w:val="24"/>
        </w:rPr>
        <w:t xml:space="preserve">con specifico riferimento al fegato </w:t>
      </w:r>
      <w:r>
        <w:rPr>
          <w:rFonts w:ascii="Times New Roman" w:hAnsi="Times New Roman" w:cs="Times New Roman"/>
          <w:color w:val="211D1E"/>
          <w:sz w:val="24"/>
          <w:szCs w:val="24"/>
        </w:rPr>
        <w:t>è attestata nell</w:t>
      </w:r>
      <w:r w:rsidR="00AA25AD" w:rsidRPr="00AA25AD">
        <w:rPr>
          <w:rFonts w:ascii="Times New Roman" w:hAnsi="Times New Roman" w:cs="Times New Roman"/>
          <w:color w:val="211D1E"/>
          <w:sz w:val="24"/>
          <w:szCs w:val="24"/>
        </w:rPr>
        <w:t>’</w:t>
      </w:r>
      <w:proofErr w:type="spellStart"/>
      <w:r w:rsidR="00AA25AD" w:rsidRPr="00AA25AD">
        <w:rPr>
          <w:rFonts w:ascii="Times New Roman" w:hAnsi="Times New Roman" w:cs="Times New Roman"/>
          <w:i/>
          <w:iCs/>
          <w:color w:val="211D1E"/>
          <w:sz w:val="24"/>
          <w:szCs w:val="24"/>
        </w:rPr>
        <w:t>Almansore</w:t>
      </w:r>
      <w:proofErr w:type="spellEnd"/>
      <w:r w:rsidR="003759F7">
        <w:rPr>
          <w:rFonts w:ascii="Times New Roman" w:hAnsi="Times New Roman" w:cs="Times New Roman"/>
          <w:i/>
          <w:iCs/>
          <w:color w:val="211D1E"/>
          <w:sz w:val="24"/>
          <w:szCs w:val="24"/>
        </w:rPr>
        <w:t>.</w:t>
      </w:r>
    </w:p>
    <w:p w:rsidR="0058601B" w:rsidRPr="0058601B" w:rsidRDefault="0058601B" w:rsidP="00D531E1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58601B" w:rsidRPr="0058601B" w:rsidSect="00695C5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nte MT Pro">
    <w:altName w:val="Dante MT Pr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283"/>
  <w:characterSpacingControl w:val="doNotCompress"/>
  <w:compat/>
  <w:rsids>
    <w:rsidRoot w:val="00573EFE"/>
    <w:rsid w:val="00123C33"/>
    <w:rsid w:val="0013509F"/>
    <w:rsid w:val="001F7986"/>
    <w:rsid w:val="00224DFB"/>
    <w:rsid w:val="002263BA"/>
    <w:rsid w:val="002700BA"/>
    <w:rsid w:val="003759F7"/>
    <w:rsid w:val="003C648B"/>
    <w:rsid w:val="0041697B"/>
    <w:rsid w:val="00573EFE"/>
    <w:rsid w:val="0058601B"/>
    <w:rsid w:val="00673D68"/>
    <w:rsid w:val="00695C5B"/>
    <w:rsid w:val="008640BA"/>
    <w:rsid w:val="00877547"/>
    <w:rsid w:val="0091679A"/>
    <w:rsid w:val="00987082"/>
    <w:rsid w:val="00AA25AD"/>
    <w:rsid w:val="00AC6FE9"/>
    <w:rsid w:val="00B855E5"/>
    <w:rsid w:val="00BB3B2E"/>
    <w:rsid w:val="00C2776F"/>
    <w:rsid w:val="00C850F8"/>
    <w:rsid w:val="00D531E1"/>
    <w:rsid w:val="00DC60D6"/>
    <w:rsid w:val="00E11249"/>
    <w:rsid w:val="00E12EEF"/>
    <w:rsid w:val="00E16EAD"/>
    <w:rsid w:val="00E45EAE"/>
    <w:rsid w:val="00E94AEB"/>
    <w:rsid w:val="00F0204A"/>
    <w:rsid w:val="00F32E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95C5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3C648B"/>
    <w:rPr>
      <w:color w:val="0000FF"/>
      <w:u w:val="single"/>
    </w:rPr>
  </w:style>
  <w:style w:type="paragraph" w:customStyle="1" w:styleId="Pa8">
    <w:name w:val="Pa8"/>
    <w:basedOn w:val="Normale"/>
    <w:next w:val="Normale"/>
    <w:uiPriority w:val="99"/>
    <w:rsid w:val="003C648B"/>
    <w:pPr>
      <w:autoSpaceDE w:val="0"/>
      <w:autoSpaceDN w:val="0"/>
      <w:adjustRightInd w:val="0"/>
      <w:spacing w:after="0" w:line="240" w:lineRule="atLeast"/>
    </w:pPr>
    <w:rPr>
      <w:rFonts w:ascii="Dante MT Pro" w:hAnsi="Dante MT Pro"/>
      <w:sz w:val="24"/>
      <w:szCs w:val="24"/>
    </w:rPr>
  </w:style>
  <w:style w:type="character" w:customStyle="1" w:styleId="A5">
    <w:name w:val="A5"/>
    <w:uiPriority w:val="99"/>
    <w:rsid w:val="003C648B"/>
    <w:rPr>
      <w:rFonts w:cs="Dante MT Pro"/>
      <w:color w:val="211D1E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pluto.ovi.cnr.it/btv/testi/Bibbia+%2806%29%2C+XIV-XV+%28tosc.%29" TargetMode="External"/><Relationship Id="rId4" Type="http://schemas.openxmlformats.org/officeDocument/2006/relationships/hyperlink" Target="http://pluto.ovi.cnr.it/btv/testi/Dante%2C+Commedia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chiaralongo394@gmail.com</dc:creator>
  <cp:lastModifiedBy>chiaralongo394@gmail.com</cp:lastModifiedBy>
  <cp:revision>28</cp:revision>
  <dcterms:created xsi:type="dcterms:W3CDTF">2022-05-01T14:29:00Z</dcterms:created>
  <dcterms:modified xsi:type="dcterms:W3CDTF">2022-06-10T09:01:00Z</dcterms:modified>
</cp:coreProperties>
</file>