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FA2D3F" w:rsidRPr="00C91F4D" w:rsidRDefault="00FA2D3F" w:rsidP="00C91F4D">
      <w:pPr>
        <w:ind w:firstLine="567"/>
        <w:contextualSpacing/>
        <w:jc w:val="both"/>
        <w:rPr>
          <w:b/>
        </w:rPr>
      </w:pPr>
    </w:p>
    <w:p w14:paraId="00000003" w14:textId="6D2BB8BA" w:rsidR="00FA2D3F" w:rsidRPr="00C91F4D" w:rsidRDefault="00932924"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jc w:val="both"/>
        <w:rPr>
          <w:b/>
          <w:bCs/>
          <w:color w:val="000000"/>
        </w:rPr>
      </w:pPr>
      <w:r w:rsidRPr="00C91F4D">
        <w:rPr>
          <w:b/>
          <w:bCs/>
          <w:color w:val="000000"/>
        </w:rPr>
        <w:t>Della condizione umana e di altre inquietudini: infanzia e pratiche di cura in Mozambico</w:t>
      </w:r>
    </w:p>
    <w:p w14:paraId="00000004" w14:textId="77777777" w:rsidR="00FA2D3F" w:rsidRPr="00C91F4D" w:rsidRDefault="00FA2D3F" w:rsidP="00C91F4D">
      <w:pPr>
        <w:ind w:firstLine="567"/>
        <w:contextualSpacing/>
        <w:jc w:val="both"/>
      </w:pPr>
    </w:p>
    <w:p w14:paraId="00000006" w14:textId="4DDA4C45" w:rsidR="00FA2D3F" w:rsidRPr="00C91F4D" w:rsidRDefault="00396CD8" w:rsidP="00C91F4D">
      <w:pPr>
        <w:contextualSpacing/>
        <w:jc w:val="both"/>
        <w:rPr>
          <w:i/>
          <w:lang w:val="en-US"/>
        </w:rPr>
      </w:pPr>
      <w:r w:rsidRPr="00C91F4D">
        <w:rPr>
          <w:i/>
          <w:lang w:val="en-US"/>
        </w:rPr>
        <w:t>Author</w:t>
      </w:r>
      <w:r w:rsidR="00CD3D39" w:rsidRPr="00C91F4D">
        <w:rPr>
          <w:i/>
          <w:lang w:val="en-US"/>
        </w:rPr>
        <w:t>’</w:t>
      </w:r>
      <w:r w:rsidRPr="00C91F4D">
        <w:rPr>
          <w:i/>
          <w:lang w:val="en-US"/>
        </w:rPr>
        <w:t>s name and family name:</w:t>
      </w:r>
    </w:p>
    <w:p w14:paraId="00000007" w14:textId="6D776A65" w:rsidR="00FA2D3F" w:rsidRPr="00EA12E9" w:rsidRDefault="00396CD8" w:rsidP="00C91F4D">
      <w:pPr>
        <w:contextualSpacing/>
        <w:jc w:val="both"/>
        <w:rPr>
          <w:highlight w:val="yellow"/>
        </w:rPr>
      </w:pPr>
      <w:r w:rsidRPr="00EA12E9">
        <w:rPr>
          <w:highlight w:val="yellow"/>
        </w:rPr>
        <w:t>Francesca Cancelliere, ICS Università di Lisbona</w:t>
      </w:r>
    </w:p>
    <w:p w14:paraId="00000008" w14:textId="1939990F" w:rsidR="00FA2D3F" w:rsidRPr="00C91F4D" w:rsidRDefault="00396CD8" w:rsidP="00C91F4D">
      <w:pPr>
        <w:contextualSpacing/>
        <w:jc w:val="both"/>
      </w:pPr>
      <w:r w:rsidRPr="00EA12E9">
        <w:rPr>
          <w:highlight w:val="yellow"/>
        </w:rPr>
        <w:t>Simona Taliani, Università di Napoli, L</w:t>
      </w:r>
      <w:r w:rsidR="00CD3D39" w:rsidRPr="00EA12E9">
        <w:rPr>
          <w:highlight w:val="yellow"/>
        </w:rPr>
        <w:t>’</w:t>
      </w:r>
      <w:r w:rsidRPr="00EA12E9">
        <w:rPr>
          <w:highlight w:val="yellow"/>
        </w:rPr>
        <w:t>Orientale</w:t>
      </w:r>
    </w:p>
    <w:p w14:paraId="00000009" w14:textId="77777777" w:rsidR="00FA2D3F" w:rsidRPr="00C91F4D" w:rsidRDefault="00FA2D3F" w:rsidP="00C91F4D">
      <w:pPr>
        <w:ind w:firstLine="567"/>
        <w:contextualSpacing/>
        <w:jc w:val="both"/>
      </w:pPr>
    </w:p>
    <w:p w14:paraId="0000000B" w14:textId="4E054B5D" w:rsidR="00FA2D3F" w:rsidRPr="00C91F4D" w:rsidRDefault="00396CD8" w:rsidP="00C91F4D">
      <w:pPr>
        <w:contextualSpacing/>
        <w:jc w:val="both"/>
        <w:rPr>
          <w:i/>
        </w:rPr>
      </w:pPr>
      <w:r w:rsidRPr="00C91F4D">
        <w:rPr>
          <w:i/>
        </w:rPr>
        <w:t xml:space="preserve">E-mail </w:t>
      </w:r>
      <w:proofErr w:type="spellStart"/>
      <w:r w:rsidRPr="00C91F4D">
        <w:rPr>
          <w:i/>
        </w:rPr>
        <w:t>address</w:t>
      </w:r>
      <w:proofErr w:type="spellEnd"/>
      <w:r w:rsidRPr="00C91F4D">
        <w:rPr>
          <w:i/>
        </w:rPr>
        <w:t>:</w:t>
      </w:r>
    </w:p>
    <w:p w14:paraId="35AB4455" w14:textId="77777777" w:rsidR="0019040A" w:rsidRPr="00C91F4D" w:rsidRDefault="0019040A" w:rsidP="00C91F4D">
      <w:pPr>
        <w:contextualSpacing/>
        <w:jc w:val="both"/>
      </w:pPr>
      <w:hyperlink r:id="rId9" w:history="1">
        <w:r w:rsidRPr="00C91F4D">
          <w:rPr>
            <w:rStyle w:val="Collegamentoipertestuale"/>
          </w:rPr>
          <w:t>f.cancelliere@hotmail.com</w:t>
        </w:r>
      </w:hyperlink>
    </w:p>
    <w:p w14:paraId="0000000D" w14:textId="79F82A2D" w:rsidR="00FA2D3F" w:rsidRPr="00C91F4D" w:rsidRDefault="0019040A" w:rsidP="00C91F4D">
      <w:pPr>
        <w:tabs>
          <w:tab w:val="left" w:pos="3118"/>
        </w:tabs>
        <w:contextualSpacing/>
        <w:jc w:val="both"/>
      </w:pPr>
      <w:hyperlink r:id="rId10" w:history="1">
        <w:r w:rsidRPr="00C91F4D">
          <w:rPr>
            <w:rStyle w:val="Collegamentoipertestuale"/>
          </w:rPr>
          <w:t>simona.taliani@unior.it</w:t>
        </w:r>
      </w:hyperlink>
    </w:p>
    <w:p w14:paraId="0000000E" w14:textId="77777777" w:rsidR="00FA2D3F" w:rsidRPr="00C91F4D" w:rsidRDefault="00FA2D3F" w:rsidP="00C91F4D">
      <w:pPr>
        <w:ind w:firstLine="567"/>
        <w:contextualSpacing/>
        <w:jc w:val="both"/>
      </w:pPr>
    </w:p>
    <w:p w14:paraId="0000000F" w14:textId="77777777" w:rsidR="00FA2D3F" w:rsidRPr="00C91F4D" w:rsidRDefault="00396CD8" w:rsidP="00C91F4D">
      <w:pPr>
        <w:contextualSpacing/>
        <w:jc w:val="both"/>
        <w:rPr>
          <w:i/>
        </w:rPr>
      </w:pPr>
      <w:r w:rsidRPr="00C91F4D">
        <w:rPr>
          <w:i/>
        </w:rPr>
        <w:t xml:space="preserve">Abstract </w:t>
      </w:r>
    </w:p>
    <w:p w14:paraId="00000010" w14:textId="77777777" w:rsidR="00FA2D3F" w:rsidRPr="00C91F4D" w:rsidRDefault="00FA2D3F" w:rsidP="00C91F4D">
      <w:pPr>
        <w:ind w:firstLine="567"/>
        <w:contextualSpacing/>
        <w:jc w:val="both"/>
      </w:pPr>
    </w:p>
    <w:p w14:paraId="00000011" w14:textId="1FFA7DF3" w:rsidR="00FA2D3F" w:rsidRPr="00C91F4D" w:rsidRDefault="00CD3D39" w:rsidP="00C91F4D">
      <w:pPr>
        <w:ind w:firstLine="567"/>
        <w:contextualSpacing/>
        <w:jc w:val="both"/>
      </w:pPr>
      <w:r w:rsidRPr="00C91F4D">
        <w:t>A partire</w:t>
      </w:r>
      <w:r w:rsidR="00396CD8" w:rsidRPr="00C91F4D">
        <w:t xml:space="preserve"> da un</w:t>
      </w:r>
      <w:r w:rsidRPr="00C91F4D">
        <w:t>’</w:t>
      </w:r>
      <w:r w:rsidR="00396CD8" w:rsidRPr="00C91F4D">
        <w:t xml:space="preserve">etnografia condotta con </w:t>
      </w:r>
      <w:r w:rsidRPr="00C91F4D">
        <w:t xml:space="preserve">le famiglie di </w:t>
      </w:r>
      <w:r w:rsidR="00396CD8" w:rsidRPr="00C91F4D">
        <w:t>bambini diagnosticati con disabilità</w:t>
      </w:r>
      <w:r w:rsidR="000C397B">
        <w:t xml:space="preserve">, </w:t>
      </w:r>
      <w:r w:rsidRPr="00C91F4D">
        <w:t>malattie rare e/o sindromi dello spettro autistico</w:t>
      </w:r>
      <w:r w:rsidR="00396CD8" w:rsidRPr="00C91F4D">
        <w:t xml:space="preserve">, </w:t>
      </w:r>
      <w:r w:rsidRPr="00C91F4D">
        <w:t>l’articolo</w:t>
      </w:r>
      <w:r w:rsidR="00396CD8" w:rsidRPr="00C91F4D">
        <w:t xml:space="preserve"> esplora i molteplici percorsi intrapresi dalle madri nella ricerca di un significato </w:t>
      </w:r>
      <w:r w:rsidRPr="00C91F4D">
        <w:t xml:space="preserve">da attribuire a queste </w:t>
      </w:r>
      <w:r w:rsidRPr="00C91F4D">
        <w:rPr>
          <w:i/>
          <w:iCs/>
        </w:rPr>
        <w:t>piccole e grandi malattie</w:t>
      </w:r>
      <w:r w:rsidRPr="00C91F4D">
        <w:t xml:space="preserve"> che </w:t>
      </w:r>
      <w:r w:rsidR="006E68C7" w:rsidRPr="00C91F4D">
        <w:t>le sospingono ai margini della società e della famiglia</w:t>
      </w:r>
      <w:r w:rsidR="00396CD8" w:rsidRPr="00C91F4D">
        <w:t xml:space="preserve">. </w:t>
      </w:r>
      <w:r w:rsidRPr="00C91F4D">
        <w:t>Dentro</w:t>
      </w:r>
      <w:r w:rsidR="00396CD8" w:rsidRPr="00C91F4D">
        <w:t xml:space="preserve"> un sistema biomedico</w:t>
      </w:r>
      <w:r w:rsidRPr="00C91F4D">
        <w:t xml:space="preserve"> che si presenta il più delle volte come</w:t>
      </w:r>
      <w:r w:rsidR="00396CD8" w:rsidRPr="00C91F4D">
        <w:t xml:space="preserve"> carente e inadeguato</w:t>
      </w:r>
      <w:r w:rsidR="006E68C7" w:rsidRPr="00C91F4D">
        <w:t xml:space="preserve"> e al </w:t>
      </w:r>
      <w:proofErr w:type="spellStart"/>
      <w:r w:rsidR="006E68C7" w:rsidRPr="00C91F4D">
        <w:t>conspetto</w:t>
      </w:r>
      <w:proofErr w:type="spellEnd"/>
      <w:r w:rsidR="006E68C7" w:rsidRPr="00C91F4D">
        <w:t xml:space="preserve"> di sistemi di cura locali che affondano le loro interpretazioni nella responsabilità materna</w:t>
      </w:r>
      <w:r w:rsidR="00396CD8" w:rsidRPr="00C91F4D">
        <w:t xml:space="preserve">, </w:t>
      </w:r>
      <w:r w:rsidRPr="00C91F4D">
        <w:t>sono le madri –</w:t>
      </w:r>
      <w:r w:rsidR="00396CD8" w:rsidRPr="00C91F4D">
        <w:t xml:space="preserve"> più di ogni altro membro della famiglia</w:t>
      </w:r>
      <w:r w:rsidRPr="00C91F4D">
        <w:t xml:space="preserve"> nucleare e dei lignaggi – a dover </w:t>
      </w:r>
      <w:r w:rsidR="006E68C7" w:rsidRPr="00C91F4D">
        <w:t>lottare contro</w:t>
      </w:r>
      <w:r w:rsidR="00396CD8" w:rsidRPr="00C91F4D">
        <w:t xml:space="preserve"> </w:t>
      </w:r>
      <w:r w:rsidRPr="00C91F4D">
        <w:t xml:space="preserve">lo stigma </w:t>
      </w:r>
      <w:r w:rsidR="006E68C7" w:rsidRPr="00C91F4D">
        <w:t>di una colpa possibile</w:t>
      </w:r>
      <w:r w:rsidRPr="00C91F4D">
        <w:t xml:space="preserve">. </w:t>
      </w:r>
      <w:r w:rsidR="006E68C7" w:rsidRPr="00C91F4D">
        <w:t>A</w:t>
      </w:r>
      <w:r w:rsidRPr="00C91F4D">
        <w:t xml:space="preserve"> partire dal carattere vessatorio di volontà non-umane (ancestrali o spirituali) che mettono in causa la loro condotta morale</w:t>
      </w:r>
      <w:r w:rsidR="006E68C7" w:rsidRPr="00C91F4D">
        <w:t xml:space="preserve">, il disturbo o disagio del minore è interpretato come il segno, il messaggio o la prova di un </w:t>
      </w:r>
      <w:proofErr w:type="spellStart"/>
      <w:r w:rsidR="006E68C7" w:rsidRPr="00C91F4D">
        <w:t>comporamento</w:t>
      </w:r>
      <w:proofErr w:type="spellEnd"/>
      <w:r w:rsidR="006E68C7" w:rsidRPr="00C91F4D">
        <w:t xml:space="preserve"> indesiderato messo in atto dalle madri stesse prima o durante la gravidanza</w:t>
      </w:r>
      <w:r w:rsidR="00396CD8" w:rsidRPr="00C91F4D">
        <w:t>.</w:t>
      </w:r>
      <w:r w:rsidR="006E68C7" w:rsidRPr="00C91F4D">
        <w:t xml:space="preserve"> L’articolo esplora alcune di queste vicende, a partire dagli itinerari terapeutici di alcuni malati e delle loro madri, proponendo di guardare a questa genealogia femminile delle malattie infantili come una sfida antropologica da tenere in considerazione nei programmi di ricerca-azione e formazione del personale </w:t>
      </w:r>
      <w:proofErr w:type="gramStart"/>
      <w:r w:rsidR="006E68C7" w:rsidRPr="00C91F4D">
        <w:t>socio-sanitario</w:t>
      </w:r>
      <w:proofErr w:type="gramEnd"/>
      <w:r w:rsidR="006E68C7" w:rsidRPr="00C91F4D">
        <w:t xml:space="preserve"> locale. </w:t>
      </w:r>
    </w:p>
    <w:p w14:paraId="00000013" w14:textId="03709A83" w:rsidR="00FA2D3F" w:rsidRPr="00C91F4D" w:rsidRDefault="00714889" w:rsidP="00C91F4D">
      <w:pPr>
        <w:ind w:firstLine="567"/>
        <w:contextualSpacing/>
        <w:jc w:val="both"/>
      </w:pPr>
      <w:r>
        <w:t xml:space="preserve"> </w:t>
      </w:r>
    </w:p>
    <w:p w14:paraId="00000014" w14:textId="379F3379" w:rsidR="00FA2D3F" w:rsidRPr="00C91F4D" w:rsidRDefault="00C91F4D" w:rsidP="00C91F4D">
      <w:pPr>
        <w:contextualSpacing/>
        <w:jc w:val="both"/>
      </w:pPr>
      <w:r w:rsidRPr="00C91F4D">
        <w:t>Parole chiave:</w:t>
      </w:r>
      <w:r w:rsidR="00396CD8" w:rsidRPr="00C91F4D">
        <w:t xml:space="preserve"> Infanzia, </w:t>
      </w:r>
      <w:r w:rsidR="008F3924">
        <w:t>M</w:t>
      </w:r>
      <w:r w:rsidRPr="00C91F4D">
        <w:t xml:space="preserve">aternità, </w:t>
      </w:r>
      <w:r w:rsidR="008F3924">
        <w:t>L</w:t>
      </w:r>
      <w:r w:rsidR="00396CD8" w:rsidRPr="00C91F4D">
        <w:t>egame ancestrale, Mozambico.</w:t>
      </w:r>
    </w:p>
    <w:p w14:paraId="00000015" w14:textId="77777777" w:rsidR="00FA2D3F" w:rsidRPr="00C91F4D" w:rsidRDefault="00FA2D3F" w:rsidP="00C91F4D">
      <w:pPr>
        <w:ind w:firstLine="567"/>
        <w:contextualSpacing/>
        <w:jc w:val="both"/>
      </w:pPr>
    </w:p>
    <w:p w14:paraId="0000001A" w14:textId="77777777" w:rsidR="00FA2D3F" w:rsidRPr="00C91F4D" w:rsidRDefault="00396CD8" w:rsidP="00C91F4D">
      <w:pPr>
        <w:contextualSpacing/>
        <w:jc w:val="both"/>
        <w:rPr>
          <w:i/>
          <w:lang w:val="en-US"/>
        </w:rPr>
      </w:pPr>
      <w:r w:rsidRPr="00C91F4D">
        <w:rPr>
          <w:i/>
          <w:lang w:val="en-US"/>
        </w:rPr>
        <w:t>Title of the article (English</w:t>
      </w:r>
      <w:proofErr w:type="gramStart"/>
      <w:r w:rsidRPr="00C91F4D">
        <w:rPr>
          <w:i/>
          <w:lang w:val="en-US"/>
        </w:rPr>
        <w:t>);</w:t>
      </w:r>
      <w:proofErr w:type="gramEnd"/>
      <w:r w:rsidRPr="00C91F4D">
        <w:rPr>
          <w:i/>
          <w:lang w:val="en-US"/>
        </w:rPr>
        <w:t xml:space="preserve"> </w:t>
      </w:r>
    </w:p>
    <w:p w14:paraId="0000001B" w14:textId="77777777" w:rsidR="00FA2D3F" w:rsidRPr="00C91F4D" w:rsidRDefault="00FA2D3F" w:rsidP="00C91F4D">
      <w:pPr>
        <w:ind w:firstLine="567"/>
        <w:contextualSpacing/>
        <w:jc w:val="both"/>
        <w:rPr>
          <w:lang w:val="en-US"/>
        </w:rPr>
      </w:pPr>
    </w:p>
    <w:p w14:paraId="0000001C" w14:textId="21B8EC71" w:rsidR="00FA2D3F" w:rsidRPr="00C91F4D" w:rsidRDefault="00CD3D39"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jc w:val="both"/>
        <w:rPr>
          <w:color w:val="000000"/>
          <w:lang w:val="en-US"/>
        </w:rPr>
      </w:pPr>
      <w:r w:rsidRPr="00C91F4D">
        <w:rPr>
          <w:lang w:val="en-US"/>
        </w:rPr>
        <w:t>Of the human condition and</w:t>
      </w:r>
      <w:r w:rsidR="00396CD8" w:rsidRPr="00C91F4D">
        <w:rPr>
          <w:lang w:val="en-US"/>
        </w:rPr>
        <w:t xml:space="preserve"> Other Concerns: Childhood and Healing Practices in Mozambique</w:t>
      </w:r>
    </w:p>
    <w:p w14:paraId="0000001D" w14:textId="77777777" w:rsidR="00FA2D3F" w:rsidRPr="00C91F4D" w:rsidRDefault="00FA2D3F"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rPr>
          <w:color w:val="000000"/>
          <w:lang w:val="en-US"/>
        </w:rPr>
      </w:pPr>
    </w:p>
    <w:p w14:paraId="0000001E" w14:textId="20AE4E8B" w:rsidR="00FA2D3F" w:rsidRPr="00C91F4D" w:rsidRDefault="00396CD8" w:rsidP="00C91F4D">
      <w:pPr>
        <w:contextualSpacing/>
        <w:jc w:val="both"/>
        <w:rPr>
          <w:i/>
          <w:lang w:val="en-US"/>
        </w:rPr>
      </w:pPr>
      <w:r w:rsidRPr="00C91F4D">
        <w:rPr>
          <w:i/>
          <w:lang w:val="en-US"/>
        </w:rPr>
        <w:t xml:space="preserve">Abstract (English) </w:t>
      </w:r>
    </w:p>
    <w:p w14:paraId="0000001F" w14:textId="77777777" w:rsidR="00FA2D3F" w:rsidRPr="00C91F4D" w:rsidRDefault="00FA2D3F" w:rsidP="00C91F4D">
      <w:pPr>
        <w:ind w:firstLine="567"/>
        <w:contextualSpacing/>
        <w:jc w:val="both"/>
        <w:rPr>
          <w:lang w:val="en-US"/>
        </w:rPr>
      </w:pPr>
    </w:p>
    <w:p w14:paraId="607D0B16" w14:textId="77777777" w:rsidR="00C91F4D" w:rsidRPr="00C91F4D" w:rsidRDefault="00C91F4D" w:rsidP="00C91F4D">
      <w:pPr>
        <w:jc w:val="both"/>
        <w:rPr>
          <w:lang w:val="en-US"/>
        </w:rPr>
      </w:pPr>
      <w:r w:rsidRPr="00C91F4D">
        <w:rPr>
          <w:lang w:val="en-US"/>
        </w:rPr>
        <w:t xml:space="preserve">Based on an ethnography conducted with families of children diagnosed with disabilities, rare diseases, and/or autism spectrum disorders, the article explores the multiple paths taken by mothers in searching for a meaning to attribute to these </w:t>
      </w:r>
      <w:r w:rsidRPr="000C397B">
        <w:rPr>
          <w:i/>
          <w:lang w:val="en-US"/>
        </w:rPr>
        <w:t>small</w:t>
      </w:r>
      <w:r w:rsidRPr="00C91F4D">
        <w:rPr>
          <w:lang w:val="en-US"/>
        </w:rPr>
        <w:t xml:space="preserve"> and </w:t>
      </w:r>
      <w:r w:rsidRPr="000C397B">
        <w:rPr>
          <w:i/>
          <w:lang w:val="en-US"/>
        </w:rPr>
        <w:t>large ailments</w:t>
      </w:r>
      <w:r w:rsidRPr="00C91F4D">
        <w:rPr>
          <w:lang w:val="en-US"/>
        </w:rPr>
        <w:t xml:space="preserve"> that push them to the margins of society and family. Within a biomedical system that is often seen as lacking and inadequate, and in the face of local care systems that anchor their interpretations in maternal responsibility, it is the mothers – more than any other member of the nuclear family and lineages – who must struggle against the stigma of a possible guilt. Starting from the vexing nature of non-human (ancestral or spiritual) wills that challenge their moral conduct, the disorder or discomfort of the child is interpreted as the sign, message, or proof of undesirable </w:t>
      </w:r>
      <w:proofErr w:type="spellStart"/>
      <w:r w:rsidRPr="00C91F4D">
        <w:rPr>
          <w:lang w:val="en-US"/>
        </w:rPr>
        <w:t>behaviour</w:t>
      </w:r>
      <w:proofErr w:type="spellEnd"/>
      <w:r w:rsidRPr="00C91F4D">
        <w:rPr>
          <w:lang w:val="en-US"/>
        </w:rPr>
        <w:t xml:space="preserve"> carried out by the mothers themselves before or during pregnancy. The article explores some of these stories, beginning with the therapeutic journeys of some patients and their mothers, and suggests viewing this feminine genealogy of childhood diseases as an anthropological challenge to be considered in research-action </w:t>
      </w:r>
      <w:proofErr w:type="spellStart"/>
      <w:r w:rsidRPr="00C91F4D">
        <w:rPr>
          <w:lang w:val="en-US"/>
        </w:rPr>
        <w:t>programmes</w:t>
      </w:r>
      <w:proofErr w:type="spellEnd"/>
      <w:r w:rsidRPr="00C91F4D">
        <w:rPr>
          <w:lang w:val="en-US"/>
        </w:rPr>
        <w:t xml:space="preserve"> and training for local social-healthcare personnel.</w:t>
      </w:r>
    </w:p>
    <w:p w14:paraId="00000021" w14:textId="77777777" w:rsidR="00FA2D3F" w:rsidRPr="00C91F4D" w:rsidRDefault="00FA2D3F" w:rsidP="00C91F4D">
      <w:pPr>
        <w:ind w:firstLine="567"/>
        <w:contextualSpacing/>
        <w:jc w:val="both"/>
        <w:rPr>
          <w:lang w:val="en-US"/>
        </w:rPr>
      </w:pPr>
    </w:p>
    <w:p w14:paraId="252FCF5B" w14:textId="13E20A4A" w:rsidR="00AD4D5D" w:rsidRPr="00C91F4D" w:rsidRDefault="00396CD8" w:rsidP="00C91F4D">
      <w:pPr>
        <w:jc w:val="both"/>
        <w:rPr>
          <w:lang w:val="en-US"/>
        </w:rPr>
      </w:pPr>
      <w:r w:rsidRPr="00C91F4D">
        <w:rPr>
          <w:i/>
          <w:lang w:val="en-US"/>
        </w:rPr>
        <w:t xml:space="preserve">Key-words in English: </w:t>
      </w:r>
      <w:r w:rsidRPr="00C91F4D">
        <w:rPr>
          <w:lang w:val="en-US"/>
        </w:rPr>
        <w:t xml:space="preserve">Childhood, </w:t>
      </w:r>
      <w:r w:rsidR="008F3924">
        <w:rPr>
          <w:lang w:val="en-US"/>
        </w:rPr>
        <w:t>M</w:t>
      </w:r>
      <w:r w:rsidR="00C91F4D" w:rsidRPr="00C91F4D">
        <w:rPr>
          <w:lang w:val="en-US"/>
        </w:rPr>
        <w:t>aternity</w:t>
      </w:r>
      <w:r w:rsidRPr="00C91F4D">
        <w:rPr>
          <w:lang w:val="en-US"/>
        </w:rPr>
        <w:t xml:space="preserve">, </w:t>
      </w:r>
      <w:r w:rsidR="008F3924">
        <w:rPr>
          <w:lang w:val="en-US"/>
        </w:rPr>
        <w:t>A</w:t>
      </w:r>
      <w:r w:rsidRPr="00C91F4D">
        <w:rPr>
          <w:lang w:val="en-US"/>
        </w:rPr>
        <w:t>ncestral ties, Mozambique</w:t>
      </w:r>
      <w:r w:rsidR="00C91F4D" w:rsidRPr="00C91F4D">
        <w:rPr>
          <w:lang w:val="en-US"/>
        </w:rPr>
        <w:t>.</w:t>
      </w:r>
    </w:p>
    <w:p w14:paraId="0A6B00D8" w14:textId="77777777" w:rsidR="0019040A" w:rsidRPr="00C91F4D" w:rsidRDefault="0019040A"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rPr>
          <w:color w:val="000000"/>
          <w:lang w:val="en-US"/>
        </w:rPr>
      </w:pPr>
    </w:p>
    <w:p w14:paraId="2037D049" w14:textId="78659A3C" w:rsidR="005D1102" w:rsidRPr="00A82E6F" w:rsidRDefault="005D1102" w:rsidP="00A82E6F">
      <w:pPr>
        <w:ind w:firstLine="567"/>
        <w:jc w:val="both"/>
        <w:rPr>
          <w:color w:val="000000"/>
        </w:rPr>
      </w:pPr>
      <w:r w:rsidRPr="009864C2">
        <w:rPr>
          <w:color w:val="000000"/>
        </w:rPr>
        <w:t>Della condizione umana e di altre inquietudini: infanzia e pratiche di cura in Mozambico</w:t>
      </w:r>
    </w:p>
    <w:p w14:paraId="05D6BF12" w14:textId="77777777" w:rsidR="005D1102" w:rsidRPr="00C91F4D" w:rsidRDefault="005D1102"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pPr>
    </w:p>
    <w:p w14:paraId="752DE5F8" w14:textId="068D0269" w:rsidR="002C28F2" w:rsidRPr="00D559C2" w:rsidRDefault="0032220E"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pPr>
      <w:r w:rsidRPr="00C8574E">
        <w:rPr>
          <w:highlight w:val="yellow"/>
        </w:rPr>
        <w:t>Francesca Cancelliere</w:t>
      </w:r>
      <w:r w:rsidR="002C28F2" w:rsidRPr="00C8574E">
        <w:rPr>
          <w:rStyle w:val="Rimandonotaapidipagina"/>
          <w:highlight w:val="yellow"/>
        </w:rPr>
        <w:footnoteReference w:id="1"/>
      </w:r>
      <w:r w:rsidR="002C28F2" w:rsidRPr="00C8574E">
        <w:rPr>
          <w:highlight w:val="yellow"/>
        </w:rPr>
        <w:t xml:space="preserve">, </w:t>
      </w:r>
      <w:r w:rsidRPr="00C8574E">
        <w:rPr>
          <w:highlight w:val="yellow"/>
        </w:rPr>
        <w:t>Simona Taliani</w:t>
      </w:r>
      <w:r w:rsidR="002C28F2" w:rsidRPr="00C8574E">
        <w:rPr>
          <w:rStyle w:val="Rimandonotaapidipagina"/>
          <w:highlight w:val="yellow"/>
        </w:rPr>
        <w:footnoteReference w:id="2"/>
      </w:r>
    </w:p>
    <w:p w14:paraId="29497B65" w14:textId="030F931C" w:rsidR="0019040A" w:rsidRPr="00D559C2" w:rsidRDefault="0019040A"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pPr>
    </w:p>
    <w:p w14:paraId="4050DC79" w14:textId="77777777" w:rsidR="00B910D3" w:rsidRPr="00D559C2" w:rsidRDefault="00B910D3"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jc w:val="both"/>
      </w:pPr>
    </w:p>
    <w:p w14:paraId="62022C86" w14:textId="77777777" w:rsidR="00B910D3" w:rsidRPr="00D559C2" w:rsidRDefault="00B910D3"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pPr>
    </w:p>
    <w:p w14:paraId="5D17C6D5" w14:textId="77777777" w:rsidR="00E202FA" w:rsidRPr="009864C2" w:rsidRDefault="00E202FA"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right"/>
        <w:rPr>
          <w:sz w:val="22"/>
          <w:szCs w:val="22"/>
        </w:rPr>
      </w:pPr>
      <w:r w:rsidRPr="009864C2">
        <w:rPr>
          <w:sz w:val="22"/>
          <w:szCs w:val="22"/>
        </w:rPr>
        <w:t xml:space="preserve">A </w:t>
      </w:r>
      <w:proofErr w:type="spellStart"/>
      <w:r w:rsidRPr="009864C2">
        <w:rPr>
          <w:sz w:val="22"/>
          <w:szCs w:val="22"/>
        </w:rPr>
        <w:t>mãe</w:t>
      </w:r>
      <w:proofErr w:type="spellEnd"/>
      <w:r w:rsidRPr="009864C2">
        <w:rPr>
          <w:sz w:val="22"/>
          <w:szCs w:val="22"/>
        </w:rPr>
        <w:t xml:space="preserve"> </w:t>
      </w:r>
      <w:proofErr w:type="spellStart"/>
      <w:r w:rsidRPr="009864C2">
        <w:rPr>
          <w:sz w:val="22"/>
          <w:szCs w:val="22"/>
        </w:rPr>
        <w:t>sorriu</w:t>
      </w:r>
      <w:proofErr w:type="spellEnd"/>
      <w:r w:rsidRPr="009864C2">
        <w:rPr>
          <w:sz w:val="22"/>
          <w:szCs w:val="22"/>
        </w:rPr>
        <w:t xml:space="preserve">, </w:t>
      </w:r>
      <w:proofErr w:type="spellStart"/>
      <w:r w:rsidRPr="009864C2">
        <w:rPr>
          <w:sz w:val="22"/>
          <w:szCs w:val="22"/>
        </w:rPr>
        <w:t>condescendente</w:t>
      </w:r>
      <w:proofErr w:type="spellEnd"/>
      <w:r w:rsidRPr="009864C2">
        <w:rPr>
          <w:sz w:val="22"/>
          <w:szCs w:val="22"/>
        </w:rPr>
        <w:t>:</w:t>
      </w:r>
    </w:p>
    <w:p w14:paraId="3F9B13F3" w14:textId="13DB3F4A" w:rsidR="00B910D3" w:rsidRPr="009864C2" w:rsidRDefault="00E202FA"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right"/>
        <w:rPr>
          <w:sz w:val="22"/>
          <w:szCs w:val="22"/>
          <w:lang w:val="pt-BR"/>
        </w:rPr>
      </w:pPr>
      <w:r w:rsidRPr="009864C2">
        <w:rPr>
          <w:sz w:val="22"/>
          <w:szCs w:val="22"/>
          <w:lang w:val="pt-BR"/>
        </w:rPr>
        <w:t>a vantagem da pequena enfermidade, explicou ela, é que acontece sem causa nem culpa</w:t>
      </w:r>
    </w:p>
    <w:p w14:paraId="7993D079" w14:textId="46864583" w:rsidR="00E202FA" w:rsidRPr="009864C2" w:rsidRDefault="00E202FA"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right"/>
        <w:rPr>
          <w:sz w:val="22"/>
          <w:szCs w:val="22"/>
          <w:lang w:val="pt-BR"/>
        </w:rPr>
      </w:pPr>
      <w:r w:rsidRPr="009864C2">
        <w:rPr>
          <w:sz w:val="22"/>
          <w:szCs w:val="22"/>
          <w:lang w:val="pt-BR"/>
        </w:rPr>
        <w:t xml:space="preserve">Mia Couto, </w:t>
      </w:r>
      <w:r w:rsidRPr="009864C2">
        <w:rPr>
          <w:i/>
          <w:iCs/>
          <w:sz w:val="22"/>
          <w:szCs w:val="22"/>
          <w:lang w:val="pt-BR"/>
        </w:rPr>
        <w:t>As pequenas doenças da eternidade</w:t>
      </w:r>
    </w:p>
    <w:p w14:paraId="65624061" w14:textId="77777777" w:rsidR="00B910D3" w:rsidRPr="009864C2" w:rsidRDefault="00B910D3"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rPr>
          <w:sz w:val="22"/>
          <w:szCs w:val="22"/>
          <w:lang w:val="pt-BR"/>
        </w:rPr>
      </w:pPr>
    </w:p>
    <w:p w14:paraId="7308EE03" w14:textId="1FFE59D4" w:rsidR="00B910D3" w:rsidRDefault="00B910D3"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rPr>
          <w:b/>
          <w:lang w:val="pt-BR"/>
        </w:rPr>
      </w:pPr>
    </w:p>
    <w:p w14:paraId="7BC8CED6" w14:textId="77777777" w:rsidR="00C91F4D" w:rsidRPr="00C91F4D" w:rsidRDefault="00C91F4D" w:rsidP="00C91F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contextualSpacing/>
        <w:jc w:val="both"/>
        <w:rPr>
          <w:b/>
          <w:lang w:val="pt-BR"/>
        </w:rPr>
      </w:pPr>
    </w:p>
    <w:p w14:paraId="00000034" w14:textId="22B2C0D7" w:rsidR="00FA2D3F" w:rsidRPr="00C91F4D" w:rsidRDefault="00396CD8" w:rsidP="00C91F4D">
      <w:pPr>
        <w:pStyle w:val="Paragrafoelenco"/>
        <w:numPr>
          <w:ilvl w:val="0"/>
          <w:numId w:val="4"/>
        </w:numPr>
        <w:jc w:val="both"/>
        <w:rPr>
          <w:rFonts w:ascii="Times New Roman" w:hAnsi="Times New Roman" w:cs="Times New Roman"/>
          <w:i/>
        </w:rPr>
      </w:pPr>
      <w:r w:rsidRPr="00C91F4D">
        <w:rPr>
          <w:rFonts w:ascii="Times New Roman" w:hAnsi="Times New Roman" w:cs="Times New Roman"/>
          <w:i/>
          <w:lang w:val="pt-BR"/>
        </w:rPr>
        <w:t xml:space="preserve"> </w:t>
      </w:r>
      <w:r w:rsidR="000A5AD3" w:rsidRPr="00C91F4D">
        <w:rPr>
          <w:rFonts w:ascii="Times New Roman" w:hAnsi="Times New Roman" w:cs="Times New Roman"/>
          <w:i/>
        </w:rPr>
        <w:t>Piccole e grandi malattie</w:t>
      </w:r>
      <w:r w:rsidR="002C01C0" w:rsidRPr="00C91F4D">
        <w:rPr>
          <w:rFonts w:ascii="Times New Roman" w:hAnsi="Times New Roman" w:cs="Times New Roman"/>
          <w:i/>
        </w:rPr>
        <w:t xml:space="preserve"> </w:t>
      </w:r>
    </w:p>
    <w:p w14:paraId="00000035" w14:textId="77777777" w:rsidR="00FA2D3F" w:rsidRPr="00C91F4D" w:rsidRDefault="00FA2D3F" w:rsidP="00C91F4D">
      <w:pPr>
        <w:ind w:firstLine="567"/>
        <w:contextualSpacing/>
        <w:jc w:val="both"/>
      </w:pPr>
    </w:p>
    <w:p w14:paraId="05163972" w14:textId="75B9ED7F" w:rsidR="00D05627" w:rsidRDefault="00396CD8" w:rsidP="006F6A5D">
      <w:pPr>
        <w:ind w:firstLine="567"/>
        <w:jc w:val="both"/>
      </w:pPr>
      <w:r w:rsidRPr="00C91F4D">
        <w:t>Da quando l</w:t>
      </w:r>
      <w:r w:rsidR="00CD3D39" w:rsidRPr="00C91F4D">
        <w:t>’</w:t>
      </w:r>
      <w:r w:rsidRPr="00C91F4D">
        <w:t>Organizzazione mondiale della sanità ha riconosciuto il ruolo della medicina tradizionale (</w:t>
      </w:r>
      <w:proofErr w:type="spellStart"/>
      <w:r w:rsidRPr="00C91F4D">
        <w:t>Dozon</w:t>
      </w:r>
      <w:proofErr w:type="spellEnd"/>
      <w:r w:rsidRPr="00C91F4D">
        <w:t xml:space="preserve"> 1987) e valorizzato le forme di collaborazione per ridurre diffidenze e tensioni tra i vari sistemi di cura, facilitando gli itinerari terapeutici dei malati (</w:t>
      </w:r>
      <w:proofErr w:type="spellStart"/>
      <w:r w:rsidRPr="00C91F4D">
        <w:t>Fassin</w:t>
      </w:r>
      <w:proofErr w:type="spellEnd"/>
      <w:r w:rsidRPr="00C91F4D">
        <w:t xml:space="preserve"> 1992), numerosi sono i progetti che si sono sviluppati per favorire nella pratica quotidiana una maggiore fluidità, tanto sul piano epistemologico, quanto su quello metodologico</w:t>
      </w:r>
      <w:r w:rsidR="0019040A" w:rsidRPr="00C91F4D">
        <w:rPr>
          <w:rStyle w:val="Rimandonotaapidipagina"/>
        </w:rPr>
        <w:footnoteReference w:id="3"/>
      </w:r>
      <w:r w:rsidRPr="00C91F4D">
        <w:t>.</w:t>
      </w:r>
      <w:r w:rsidRPr="00C91F4D">
        <w:rPr>
          <w:rStyle w:val="Rimandonotaapidipagina"/>
        </w:rPr>
        <w:t xml:space="preserve"> </w:t>
      </w:r>
      <w:r w:rsidRPr="00C91F4D">
        <w:t>L</w:t>
      </w:r>
      <w:r w:rsidR="00CD3D39" w:rsidRPr="00C91F4D">
        <w:t>’</w:t>
      </w:r>
      <w:r w:rsidRPr="00C91F4D">
        <w:t xml:space="preserve">etnografia che qui presentiamo si inserisce in una cornice di cooperazione che ha previsto, accanto alla ricerca, momenti di formazione con il personale sanitario e di supervisione clinica su situazioni complesse, discusse in gruppo per individuare strategie di intervento originali e “integrate”, capaci cioè di tenere in considerazione modelli e pratiche eterogenee, plurali e </w:t>
      </w:r>
      <w:r w:rsidR="00932924" w:rsidRPr="00C91F4D">
        <w:t>non di rado</w:t>
      </w:r>
      <w:r w:rsidRPr="00C91F4D">
        <w:t xml:space="preserve"> conflittuali</w:t>
      </w:r>
      <w:r w:rsidR="0019040A" w:rsidRPr="00C91F4D">
        <w:rPr>
          <w:rStyle w:val="Rimandonotaapidipagina"/>
        </w:rPr>
        <w:footnoteReference w:id="4"/>
      </w:r>
      <w:r w:rsidRPr="00C91F4D">
        <w:t>.</w:t>
      </w:r>
      <w:r w:rsidRPr="00C91F4D">
        <w:rPr>
          <w:rStyle w:val="Rimandonotaapidipagina"/>
        </w:rPr>
        <w:t xml:space="preserve"> </w:t>
      </w:r>
      <w:r w:rsidRPr="00C91F4D">
        <w:t xml:space="preserve">Esplicitare questo significa riconoscere come nevralgici </w:t>
      </w:r>
      <w:r w:rsidR="00932924" w:rsidRPr="00C91F4D">
        <w:t>proprio i</w:t>
      </w:r>
      <w:r w:rsidRPr="00C91F4D">
        <w:t xml:space="preserve"> momenti di condivisione delle difficoltà con il personale sociosanitario di un paese, il Mozambico, che sta ormai formando direttamente </w:t>
      </w:r>
      <w:r w:rsidR="006F6A5D">
        <w:t>gli professionisti</w:t>
      </w:r>
      <w:r w:rsidRPr="00C91F4D">
        <w:t xml:space="preserve"> della salute</w:t>
      </w:r>
      <w:r w:rsidR="00B910D3" w:rsidRPr="00C91F4D">
        <w:t xml:space="preserve"> – con attenzione anche a quella</w:t>
      </w:r>
      <w:r w:rsidRPr="00C91F4D">
        <w:t xml:space="preserve"> mentale</w:t>
      </w:r>
      <w:r w:rsidR="00B910D3" w:rsidRPr="00C91F4D">
        <w:t xml:space="preserve"> – </w:t>
      </w:r>
      <w:r w:rsidRPr="00C91F4D">
        <w:t xml:space="preserve">dai primi anni </w:t>
      </w:r>
      <w:r w:rsidR="00CD3D39" w:rsidRPr="00C91F4D">
        <w:t>‘</w:t>
      </w:r>
      <w:r w:rsidRPr="00C91F4D">
        <w:t>90</w:t>
      </w:r>
      <w:r w:rsidR="00B910D3" w:rsidRPr="00C91F4D">
        <w:rPr>
          <w:rStyle w:val="Rimandonotaapidipagina"/>
        </w:rPr>
        <w:footnoteReference w:id="5"/>
      </w:r>
      <w:r w:rsidR="0019040A" w:rsidRPr="00C91F4D">
        <w:t xml:space="preserve">; </w:t>
      </w:r>
      <w:r w:rsidRPr="00C91F4D">
        <w:t xml:space="preserve">e che vede </w:t>
      </w:r>
      <w:r w:rsidR="00B910D3" w:rsidRPr="00C91F4D">
        <w:t xml:space="preserve">al contempo </w:t>
      </w:r>
      <w:r w:rsidRPr="00C91F4D">
        <w:t xml:space="preserve">coinvolti </w:t>
      </w:r>
      <w:r w:rsidR="006F6A5D">
        <w:t>operatori</w:t>
      </w:r>
      <w:r w:rsidR="00B910D3" w:rsidRPr="00C91F4D">
        <w:t xml:space="preserve"> della cura</w:t>
      </w:r>
      <w:r w:rsidRPr="00C91F4D">
        <w:t xml:space="preserve"> cubani e</w:t>
      </w:r>
      <w:r w:rsidR="002C01C0" w:rsidRPr="00C91F4D">
        <w:t>d</w:t>
      </w:r>
      <w:r w:rsidRPr="00C91F4D">
        <w:t xml:space="preserve"> espatriati europei (questi ultimi presenti attraverso le numerose organizzazioni non governative che operano nel paese). Ad oggi, la maggior parte degli interventi è effettuata da</w:t>
      </w:r>
      <w:r w:rsidR="00B910D3" w:rsidRPr="00C91F4D">
        <w:t>i cosiddetti</w:t>
      </w:r>
      <w:r w:rsidRPr="00C91F4D">
        <w:t xml:space="preserve"> tecnici di psichiatria, </w:t>
      </w:r>
      <w:r w:rsidR="00B910D3" w:rsidRPr="00C91F4D">
        <w:t xml:space="preserve">ossia da </w:t>
      </w:r>
      <w:r w:rsidR="002C28F2" w:rsidRPr="00C91F4D">
        <w:t xml:space="preserve">quel </w:t>
      </w:r>
      <w:r w:rsidRPr="00C91F4D">
        <w:t xml:space="preserve">personale </w:t>
      </w:r>
      <w:r w:rsidR="002C28F2" w:rsidRPr="00C91F4D">
        <w:t xml:space="preserve">che, </w:t>
      </w:r>
      <w:r w:rsidRPr="00C91F4D">
        <w:t xml:space="preserve">con </w:t>
      </w:r>
      <w:r w:rsidR="00B910D3" w:rsidRPr="00C91F4D">
        <w:t xml:space="preserve">una </w:t>
      </w:r>
      <w:r w:rsidRPr="00C91F4D">
        <w:t xml:space="preserve">formazione professionale </w:t>
      </w:r>
      <w:r w:rsidR="00B910D3" w:rsidRPr="00C91F4D">
        <w:t>di due anni</w:t>
      </w:r>
      <w:r w:rsidR="002C28F2" w:rsidRPr="00C91F4D">
        <w:t>,</w:t>
      </w:r>
      <w:r w:rsidR="00B910D3" w:rsidRPr="00C91F4D">
        <w:t xml:space="preserve"> </w:t>
      </w:r>
      <w:r w:rsidRPr="00C91F4D">
        <w:t>dal 1996 svolge un ruolo chiave nel sistema sanitario mentale nazionale</w:t>
      </w:r>
      <w:r w:rsidR="0019040A" w:rsidRPr="00C91F4D">
        <w:rPr>
          <w:rStyle w:val="Rimandonotaapidipagina"/>
        </w:rPr>
        <w:footnoteReference w:id="6"/>
      </w:r>
      <w:r w:rsidRPr="00C91F4D">
        <w:t>.</w:t>
      </w:r>
      <w:r w:rsidRPr="00C91F4D">
        <w:rPr>
          <w:rStyle w:val="Rimandonotaapidipagina"/>
        </w:rPr>
        <w:t xml:space="preserve"> </w:t>
      </w:r>
      <w:r w:rsidRPr="00C91F4D">
        <w:t xml:space="preserve">Se da un lato </w:t>
      </w:r>
      <w:r w:rsidR="00B910D3" w:rsidRPr="00C91F4D">
        <w:t xml:space="preserve">questi operatori </w:t>
      </w:r>
      <w:r w:rsidRPr="00C91F4D">
        <w:t>rappresentano una risposta necessaria alla carenza di psichiatri, dall</w:t>
      </w:r>
      <w:r w:rsidR="00CD3D39" w:rsidRPr="00C91F4D">
        <w:t>’</w:t>
      </w:r>
      <w:r w:rsidRPr="00C91F4D">
        <w:t>altro la loro formazione, rapida e focalizzata sulla diagnosi, si basa sull</w:t>
      </w:r>
      <w:r w:rsidR="00CD3D39" w:rsidRPr="00C91F4D">
        <w:t>’</w:t>
      </w:r>
      <w:r w:rsidRPr="00C91F4D">
        <w:t xml:space="preserve">uso standardizzato delle </w:t>
      </w:r>
      <w:r w:rsidRPr="00C91F4D">
        <w:lastRenderedPageBreak/>
        <w:t>categorie ICD</w:t>
      </w:r>
      <w:r w:rsidR="0019040A" w:rsidRPr="00C91F4D">
        <w:t xml:space="preserve"> (</w:t>
      </w:r>
      <w:proofErr w:type="spellStart"/>
      <w:r w:rsidR="0019040A" w:rsidRPr="00C91F4D">
        <w:t>Wagenaar</w:t>
      </w:r>
      <w:proofErr w:type="spellEnd"/>
      <w:r w:rsidR="0019040A" w:rsidRPr="00C91F4D">
        <w:t xml:space="preserve"> 2012) e DSM</w:t>
      </w:r>
      <w:r w:rsidR="0019040A" w:rsidRPr="00C91F4D">
        <w:rPr>
          <w:rStyle w:val="Rimandonotaapidipagina"/>
        </w:rPr>
        <w:footnoteReference w:id="7"/>
      </w:r>
      <w:r w:rsidR="0019040A" w:rsidRPr="00C91F4D">
        <w:t xml:space="preserve"> (</w:t>
      </w:r>
      <w:proofErr w:type="spellStart"/>
      <w:r w:rsidR="0019040A" w:rsidRPr="00C91F4D">
        <w:t>Gouveia</w:t>
      </w:r>
      <w:proofErr w:type="spellEnd"/>
      <w:r w:rsidR="0019040A" w:rsidRPr="00C91F4D">
        <w:t xml:space="preserve"> </w:t>
      </w:r>
      <w:r w:rsidR="0019040A" w:rsidRPr="00C91F4D">
        <w:rPr>
          <w:i/>
        </w:rPr>
        <w:t>et al.</w:t>
      </w:r>
      <w:r w:rsidR="0019040A" w:rsidRPr="00C91F4D">
        <w:t xml:space="preserve"> 2023) </w:t>
      </w:r>
      <w:r w:rsidRPr="00C91F4D">
        <w:t>e su un approccio terapeutico quasi esclusivamente farmacologico (Vacchiano 2023</w:t>
      </w:r>
      <w:r w:rsidR="003D5D30">
        <w:t>a</w:t>
      </w:r>
      <w:r w:rsidRPr="00C91F4D">
        <w:t>)</w:t>
      </w:r>
      <w:r w:rsidR="0019040A" w:rsidRPr="00C91F4D">
        <w:rPr>
          <w:rStyle w:val="Rimandonotaapidipagina"/>
        </w:rPr>
        <w:footnoteReference w:id="8"/>
      </w:r>
      <w:r w:rsidRPr="00C91F4D">
        <w:t>.</w:t>
      </w:r>
    </w:p>
    <w:p w14:paraId="5A1E54DC" w14:textId="2B9DB2AB" w:rsidR="006F6A5D" w:rsidRDefault="006F6A5D" w:rsidP="006F6A5D">
      <w:pPr>
        <w:ind w:firstLine="567"/>
        <w:jc w:val="both"/>
      </w:pPr>
      <w:r w:rsidRPr="006F6A5D">
        <w:rPr>
          <w:highlight w:val="yellow"/>
        </w:rPr>
        <w:t xml:space="preserve">Una ulteriore premessa è necessaria. Il Mozambico non è un paese, a differenza di altri in Africa sub-sahariana come il Senegal o la Nigeria </w:t>
      </w:r>
      <w:r>
        <w:rPr>
          <w:highlight w:val="yellow"/>
        </w:rPr>
        <w:t xml:space="preserve">– </w:t>
      </w:r>
      <w:r w:rsidRPr="006F6A5D">
        <w:rPr>
          <w:highlight w:val="yellow"/>
        </w:rPr>
        <w:t xml:space="preserve">con le rispettive esperienze dell’Ospedale psichiatrico di </w:t>
      </w:r>
      <w:proofErr w:type="spellStart"/>
      <w:r w:rsidRPr="006F6A5D">
        <w:rPr>
          <w:highlight w:val="yellow"/>
        </w:rPr>
        <w:t>Fann</w:t>
      </w:r>
      <w:proofErr w:type="spellEnd"/>
      <w:r w:rsidRPr="006F6A5D">
        <w:rPr>
          <w:highlight w:val="yellow"/>
        </w:rPr>
        <w:t xml:space="preserve">-Dakar, grazie all’équipe multidisciplinare coordinata da Henri </w:t>
      </w:r>
      <w:proofErr w:type="spellStart"/>
      <w:r w:rsidRPr="006F6A5D">
        <w:rPr>
          <w:highlight w:val="yellow"/>
        </w:rPr>
        <w:t>Collomb</w:t>
      </w:r>
      <w:proofErr w:type="spellEnd"/>
      <w:r w:rsidRPr="006F6A5D">
        <w:rPr>
          <w:highlight w:val="yellow"/>
        </w:rPr>
        <w:t xml:space="preserve">, e il villaggio terapeutico di Aro sotto l’attenta supervisione di Thomas </w:t>
      </w:r>
      <w:proofErr w:type="spellStart"/>
      <w:r w:rsidRPr="006F6A5D">
        <w:rPr>
          <w:highlight w:val="yellow"/>
        </w:rPr>
        <w:t>Adeoye</w:t>
      </w:r>
      <w:proofErr w:type="spellEnd"/>
      <w:r w:rsidRPr="006F6A5D">
        <w:rPr>
          <w:highlight w:val="yellow"/>
        </w:rPr>
        <w:t xml:space="preserve"> Lambo</w:t>
      </w:r>
      <w:r>
        <w:rPr>
          <w:highlight w:val="yellow"/>
        </w:rPr>
        <w:t xml:space="preserve"> –</w:t>
      </w:r>
      <w:r w:rsidRPr="006F6A5D">
        <w:rPr>
          <w:highlight w:val="yellow"/>
        </w:rPr>
        <w:t xml:space="preserve"> in cui si sia sviluppata negli anni una prassi etnopsichiatrica. L’approccio psichiatrico mozambicano si era </w:t>
      </w:r>
      <w:r>
        <w:rPr>
          <w:highlight w:val="yellow"/>
        </w:rPr>
        <w:t xml:space="preserve">certamente </w:t>
      </w:r>
      <w:r w:rsidRPr="006F6A5D">
        <w:rPr>
          <w:highlight w:val="yellow"/>
        </w:rPr>
        <w:t xml:space="preserve">aperto negli anni ’80 a una riflessione sulla deistituzionalizzazione (ispirandosi anche alla riforma italiana, come ricorda Roberto Beneduce: 2023), ma rispetto alla collaborazione tra sistemi di cura diversi, nell’ambito della salute mentale, l’interesse si è arenato sulle pratiche: l’attenzione, per esempio, </w:t>
      </w:r>
      <w:r>
        <w:rPr>
          <w:highlight w:val="yellow"/>
        </w:rPr>
        <w:t xml:space="preserve">è quasi sempre rivolta </w:t>
      </w:r>
      <w:r w:rsidRPr="006F6A5D">
        <w:rPr>
          <w:highlight w:val="yellow"/>
        </w:rPr>
        <w:t xml:space="preserve">a non </w:t>
      </w:r>
      <w:r>
        <w:rPr>
          <w:highlight w:val="yellow"/>
        </w:rPr>
        <w:t xml:space="preserve">(far) </w:t>
      </w:r>
      <w:r w:rsidRPr="006F6A5D">
        <w:rPr>
          <w:highlight w:val="yellow"/>
        </w:rPr>
        <w:t>sovrapporre la somministrazione di più trattamenti, ritenuti dalla psichiatria incompatibili con quelli della medicina tradizionale</w:t>
      </w:r>
      <w:r>
        <w:rPr>
          <w:highlight w:val="yellow"/>
        </w:rPr>
        <w:t>;</w:t>
      </w:r>
      <w:r w:rsidRPr="006F6A5D">
        <w:rPr>
          <w:highlight w:val="yellow"/>
        </w:rPr>
        <w:t xml:space="preserve"> o a seguire dei protocolli di invio da parte di un guaritore o di un pastore all’Ospedale generale o psichiatrico</w:t>
      </w:r>
      <w:r>
        <w:rPr>
          <w:highlight w:val="yellow"/>
        </w:rPr>
        <w:t>, ma non viceversa</w:t>
      </w:r>
      <w:r w:rsidRPr="006F6A5D">
        <w:rPr>
          <w:highlight w:val="yellow"/>
        </w:rPr>
        <w:t>. Fino a quando a contaminarsi non saranno le epistemologie della cura e i modelli interpretativi intorno all’insorgenza del malessere, le pratiche terapeutiche resteranno rigide e gli interventi isolati (</w:t>
      </w:r>
      <w:r>
        <w:rPr>
          <w:highlight w:val="yellow"/>
        </w:rPr>
        <w:t>come emergerà più oltre</w:t>
      </w:r>
      <w:r w:rsidR="002B26FF">
        <w:rPr>
          <w:highlight w:val="yellow"/>
        </w:rPr>
        <w:t xml:space="preserve"> anche per quanto riguarda</w:t>
      </w:r>
      <w:r>
        <w:rPr>
          <w:highlight w:val="yellow"/>
        </w:rPr>
        <w:t xml:space="preserve"> </w:t>
      </w:r>
      <w:r w:rsidR="002B26FF">
        <w:rPr>
          <w:highlight w:val="yellow"/>
        </w:rPr>
        <w:t>i</w:t>
      </w:r>
      <w:r>
        <w:rPr>
          <w:highlight w:val="yellow"/>
        </w:rPr>
        <w:t>l lavoro con i minori e le loro famiglie</w:t>
      </w:r>
      <w:r w:rsidRPr="006F6A5D">
        <w:rPr>
          <w:highlight w:val="yellow"/>
        </w:rPr>
        <w:t xml:space="preserve">). </w:t>
      </w:r>
      <w:r w:rsidR="002B26FF">
        <w:rPr>
          <w:highlight w:val="yellow"/>
        </w:rPr>
        <w:t xml:space="preserve">Uno degli </w:t>
      </w:r>
      <w:r w:rsidRPr="006F6A5D">
        <w:rPr>
          <w:highlight w:val="yellow"/>
        </w:rPr>
        <w:t>intent</w:t>
      </w:r>
      <w:r w:rsidR="002B26FF">
        <w:rPr>
          <w:highlight w:val="yellow"/>
        </w:rPr>
        <w:t>i</w:t>
      </w:r>
      <w:r w:rsidRPr="006F6A5D">
        <w:rPr>
          <w:highlight w:val="yellow"/>
        </w:rPr>
        <w:t xml:space="preserve"> </w:t>
      </w:r>
      <w:r>
        <w:rPr>
          <w:highlight w:val="yellow"/>
        </w:rPr>
        <w:t>della ricerca etnografica è stato quello di comprendere se e</w:t>
      </w:r>
      <w:r w:rsidRPr="006F6A5D">
        <w:rPr>
          <w:highlight w:val="yellow"/>
        </w:rPr>
        <w:t xml:space="preserve"> come sviluppare </w:t>
      </w:r>
      <w:r w:rsidR="002B26FF">
        <w:rPr>
          <w:highlight w:val="yellow"/>
        </w:rPr>
        <w:t>n</w:t>
      </w:r>
      <w:r>
        <w:rPr>
          <w:highlight w:val="yellow"/>
        </w:rPr>
        <w:t>ei sistemi di cura</w:t>
      </w:r>
      <w:r w:rsidR="002B26FF">
        <w:rPr>
          <w:highlight w:val="yellow"/>
        </w:rPr>
        <w:t xml:space="preserve"> attraversati</w:t>
      </w:r>
      <w:r>
        <w:rPr>
          <w:highlight w:val="yellow"/>
        </w:rPr>
        <w:t xml:space="preserve"> </w:t>
      </w:r>
      <w:r w:rsidR="002B26FF">
        <w:rPr>
          <w:highlight w:val="yellow"/>
        </w:rPr>
        <w:t xml:space="preserve">degli </w:t>
      </w:r>
      <w:r w:rsidRPr="006F6A5D">
        <w:rPr>
          <w:highlight w:val="yellow"/>
        </w:rPr>
        <w:t xml:space="preserve">spazi di circolazione degli operatori e delle rispettive epistemologie della cura. </w:t>
      </w:r>
      <w:r>
        <w:rPr>
          <w:highlight w:val="yellow"/>
        </w:rPr>
        <w:t xml:space="preserve">La metodologia etnopsichiatrica utilizzata durante la ricerca </w:t>
      </w:r>
      <w:r w:rsidRPr="006F6A5D">
        <w:rPr>
          <w:highlight w:val="yellow"/>
        </w:rPr>
        <w:t xml:space="preserve">non </w:t>
      </w:r>
      <w:r>
        <w:rPr>
          <w:highlight w:val="yellow"/>
        </w:rPr>
        <w:t>ha voluto</w:t>
      </w:r>
      <w:r w:rsidRPr="006F6A5D">
        <w:rPr>
          <w:highlight w:val="yellow"/>
        </w:rPr>
        <w:t xml:space="preserve"> </w:t>
      </w:r>
      <w:r>
        <w:rPr>
          <w:highlight w:val="yellow"/>
        </w:rPr>
        <w:t>un solo istante adagiarsi</w:t>
      </w:r>
      <w:r w:rsidRPr="006F6A5D">
        <w:rPr>
          <w:highlight w:val="yellow"/>
        </w:rPr>
        <w:t xml:space="preserve"> </w:t>
      </w:r>
      <w:r>
        <w:rPr>
          <w:highlight w:val="yellow"/>
        </w:rPr>
        <w:t>sulla</w:t>
      </w:r>
      <w:r w:rsidRPr="006F6A5D">
        <w:rPr>
          <w:highlight w:val="yellow"/>
        </w:rPr>
        <w:t xml:space="preserve"> </w:t>
      </w:r>
      <w:r>
        <w:rPr>
          <w:highlight w:val="yellow"/>
        </w:rPr>
        <w:t>“</w:t>
      </w:r>
      <w:r w:rsidRPr="006F6A5D">
        <w:rPr>
          <w:highlight w:val="yellow"/>
        </w:rPr>
        <w:t>tradizione culturale</w:t>
      </w:r>
      <w:r>
        <w:rPr>
          <w:highlight w:val="yellow"/>
        </w:rPr>
        <w:t>”</w:t>
      </w:r>
      <w:r w:rsidRPr="006F6A5D">
        <w:rPr>
          <w:highlight w:val="yellow"/>
        </w:rPr>
        <w:t xml:space="preserve">, ma è </w:t>
      </w:r>
      <w:r>
        <w:rPr>
          <w:highlight w:val="yellow"/>
        </w:rPr>
        <w:t xml:space="preserve">stata </w:t>
      </w:r>
      <w:r w:rsidRPr="006F6A5D">
        <w:rPr>
          <w:highlight w:val="yellow"/>
        </w:rPr>
        <w:t xml:space="preserve">piuttosto </w:t>
      </w:r>
      <w:r>
        <w:rPr>
          <w:highlight w:val="yellow"/>
        </w:rPr>
        <w:t>attenta a costruire relazioni e situazioni in cui si è provato a</w:t>
      </w:r>
      <w:r w:rsidRPr="006F6A5D">
        <w:rPr>
          <w:highlight w:val="yellow"/>
        </w:rPr>
        <w:t xml:space="preserve"> “lavora</w:t>
      </w:r>
      <w:r>
        <w:rPr>
          <w:highlight w:val="yellow"/>
        </w:rPr>
        <w:t>re</w:t>
      </w:r>
      <w:r w:rsidRPr="006F6A5D">
        <w:rPr>
          <w:highlight w:val="yellow"/>
        </w:rPr>
        <w:t>” il divenire-delle-persone</w:t>
      </w:r>
      <w:r w:rsidR="002B26FF">
        <w:rPr>
          <w:highlight w:val="yellow"/>
        </w:rPr>
        <w:t>,</w:t>
      </w:r>
      <w:r w:rsidRPr="006F6A5D">
        <w:rPr>
          <w:highlight w:val="yellow"/>
        </w:rPr>
        <w:t xml:space="preserve"> </w:t>
      </w:r>
      <w:r>
        <w:rPr>
          <w:highlight w:val="yellow"/>
        </w:rPr>
        <w:t>ne</w:t>
      </w:r>
      <w:r w:rsidRPr="006F6A5D">
        <w:rPr>
          <w:highlight w:val="yellow"/>
        </w:rPr>
        <w:t>i loro momenti di transizione e mutamento</w:t>
      </w:r>
      <w:r>
        <w:rPr>
          <w:highlight w:val="yellow"/>
        </w:rPr>
        <w:t xml:space="preserve"> che, nel caso dei minori, si amplificano rapidamente</w:t>
      </w:r>
      <w:r w:rsidRPr="006F6A5D">
        <w:rPr>
          <w:highlight w:val="yellow"/>
        </w:rPr>
        <w:t xml:space="preserve">. </w:t>
      </w:r>
    </w:p>
    <w:p w14:paraId="29429E96" w14:textId="7EBF9601" w:rsidR="002C01C0" w:rsidRPr="00C91F4D" w:rsidRDefault="00E202FA" w:rsidP="00D05627">
      <w:pPr>
        <w:ind w:firstLine="567"/>
        <w:jc w:val="both"/>
      </w:pPr>
      <w:r w:rsidRPr="002B26FF">
        <w:rPr>
          <w:highlight w:val="yellow"/>
        </w:rPr>
        <w:t>In questo</w:t>
      </w:r>
      <w:r w:rsidR="00B910D3" w:rsidRPr="002B26FF">
        <w:rPr>
          <w:highlight w:val="yellow"/>
        </w:rPr>
        <w:t xml:space="preserve"> lavoro intendiamo </w:t>
      </w:r>
      <w:r w:rsidR="002B26FF" w:rsidRPr="002B26FF">
        <w:rPr>
          <w:highlight w:val="yellow"/>
        </w:rPr>
        <w:t>focalizzarci su alcuni passaggi del lavoro condotto tra il 2017 e il 2023</w:t>
      </w:r>
      <w:r w:rsidR="002B26FF">
        <w:t>, restituendo</w:t>
      </w:r>
      <w:r w:rsidR="00B910D3" w:rsidRPr="00C91F4D">
        <w:t xml:space="preserve"> la voce ad alcune delle famiglie incontrate, per esplorare quanto </w:t>
      </w:r>
      <w:r w:rsidRPr="00C91F4D">
        <w:t>i genitori di bambini e bambine ritenute affett</w:t>
      </w:r>
      <w:r w:rsidR="002B26FF">
        <w:t>i</w:t>
      </w:r>
      <w:r w:rsidRPr="00C91F4D">
        <w:t xml:space="preserve"> da </w:t>
      </w:r>
      <w:r w:rsidR="002C01C0" w:rsidRPr="00C91F4D">
        <w:t xml:space="preserve">una </w:t>
      </w:r>
      <w:r w:rsidRPr="00C91F4D">
        <w:t>qualche malattia rara</w:t>
      </w:r>
      <w:r w:rsidR="00CE6775">
        <w:rPr>
          <w:rStyle w:val="Rimandonotaapidipagina"/>
        </w:rPr>
        <w:footnoteReference w:id="9"/>
      </w:r>
      <w:r w:rsidR="002C01C0" w:rsidRPr="00C91F4D">
        <w:t>, da</w:t>
      </w:r>
      <w:r w:rsidRPr="00C91F4D">
        <w:t xml:space="preserve"> </w:t>
      </w:r>
      <w:r w:rsidR="002C01C0" w:rsidRPr="00C91F4D">
        <w:t xml:space="preserve">una </w:t>
      </w:r>
      <w:r w:rsidRPr="00C91F4D">
        <w:t>sindrome dello spettro autistico</w:t>
      </w:r>
      <w:r w:rsidR="001B6F5A" w:rsidRPr="007D5043">
        <w:rPr>
          <w:rStyle w:val="Rimandonotaapidipagina"/>
        </w:rPr>
        <w:footnoteReference w:id="10"/>
      </w:r>
      <w:r w:rsidR="002C01C0" w:rsidRPr="007D5043">
        <w:rPr>
          <w:rStyle w:val="Rimandonotaapidipagina"/>
        </w:rPr>
        <w:t xml:space="preserve"> </w:t>
      </w:r>
      <w:r w:rsidR="002C01C0" w:rsidRPr="00C91F4D">
        <w:t>o traumatico</w:t>
      </w:r>
      <w:r w:rsidRPr="00C91F4D">
        <w:t xml:space="preserve"> </w:t>
      </w:r>
      <w:r w:rsidR="002C01C0" w:rsidRPr="00C91F4D">
        <w:t>(</w:t>
      </w:r>
      <w:r w:rsidRPr="00C91F4D">
        <w:t xml:space="preserve">o </w:t>
      </w:r>
      <w:r w:rsidR="002C01C0" w:rsidRPr="00C91F4D">
        <w:t xml:space="preserve">da </w:t>
      </w:r>
      <w:r w:rsidRPr="00C91F4D">
        <w:t>altro disturbo del comportamento</w:t>
      </w:r>
      <w:r w:rsidR="002C01C0" w:rsidRPr="00C91F4D">
        <w:t>)</w:t>
      </w:r>
      <w:r w:rsidRPr="00C91F4D">
        <w:t xml:space="preserve">, </w:t>
      </w:r>
      <w:r w:rsidR="00B910D3" w:rsidRPr="00C91F4D">
        <w:t>ritengano (in)adeguate le risposte ricevute</w:t>
      </w:r>
      <w:r w:rsidR="002C01C0" w:rsidRPr="00C91F4D">
        <w:t xml:space="preserve"> all</w:t>
      </w:r>
      <w:r w:rsidR="00CD3D39" w:rsidRPr="00C91F4D">
        <w:t>’</w:t>
      </w:r>
      <w:r w:rsidR="002C01C0" w:rsidRPr="00C91F4D">
        <w:t>interno dei servizi pubblici locali</w:t>
      </w:r>
      <w:r w:rsidR="00B910D3" w:rsidRPr="00C91F4D">
        <w:t>, sia sul piano strettamente psicodiagnostico che su quello prognostico e terapeutico</w:t>
      </w:r>
      <w:r w:rsidR="0019040A" w:rsidRPr="007D5043">
        <w:rPr>
          <w:rStyle w:val="Rimandonotaapidipagina"/>
        </w:rPr>
        <w:footnoteReference w:id="11"/>
      </w:r>
      <w:r w:rsidR="006F6A5D">
        <w:t xml:space="preserve">; </w:t>
      </w:r>
      <w:r w:rsidR="002B26FF" w:rsidRPr="002B26FF">
        <w:rPr>
          <w:highlight w:val="yellow"/>
        </w:rPr>
        <w:t xml:space="preserve">e siano </w:t>
      </w:r>
      <w:r w:rsidR="006F6A5D" w:rsidRPr="006F6A5D">
        <w:rPr>
          <w:highlight w:val="yellow"/>
        </w:rPr>
        <w:t>alla ricerca di altri sistemi che possano risultare efficaci, accoglienti, accudenti in senso lato</w:t>
      </w:r>
      <w:r w:rsidR="007D5043">
        <w:t xml:space="preserve">. </w:t>
      </w:r>
      <w:r w:rsidRPr="00C91F4D">
        <w:t>Se chi possiede le risorse economiche, come mostrano i primi due casi analizzati in questo studio, riesce a cercare assistenza medica e psicoterapeutica all</w:t>
      </w:r>
      <w:r w:rsidR="00CD3D39" w:rsidRPr="00C91F4D">
        <w:t>’</w:t>
      </w:r>
      <w:r w:rsidRPr="00C91F4D">
        <w:t>estero</w:t>
      </w:r>
      <w:r w:rsidR="000A5AD3" w:rsidRPr="00C91F4D">
        <w:t>, senza che questo necessariamente comporti soluzioni positive o esaustive</w:t>
      </w:r>
      <w:r w:rsidRPr="00C91F4D">
        <w:t xml:space="preserve">; chi è costretto a restare nel </w:t>
      </w:r>
      <w:r w:rsidRPr="00C91F4D">
        <w:lastRenderedPageBreak/>
        <w:t xml:space="preserve">paese inizia </w:t>
      </w:r>
      <w:r w:rsidR="000A5AD3" w:rsidRPr="00C91F4D">
        <w:t>a ricercare</w:t>
      </w:r>
      <w:r w:rsidR="00BE7915" w:rsidRPr="00C91F4D">
        <w:t xml:space="preserve"> alternative in un girovagare lento</w:t>
      </w:r>
      <w:r w:rsidR="000A5AD3" w:rsidRPr="00C91F4D">
        <w:t xml:space="preserve"> e lungo</w:t>
      </w:r>
      <w:r w:rsidR="00BE7915" w:rsidRPr="00C91F4D">
        <w:t xml:space="preserve">, </w:t>
      </w:r>
      <w:r w:rsidR="000A5AD3" w:rsidRPr="00C91F4D">
        <w:t>senza riuscire a placare</w:t>
      </w:r>
      <w:r w:rsidR="00BE7915" w:rsidRPr="00C91F4D">
        <w:t xml:space="preserve"> l</w:t>
      </w:r>
      <w:r w:rsidR="00CD3D39" w:rsidRPr="00C91F4D">
        <w:t>’</w:t>
      </w:r>
      <w:r w:rsidR="00BE7915" w:rsidRPr="00C91F4D">
        <w:t xml:space="preserve">angoscia di chi </w:t>
      </w:r>
      <w:r w:rsidR="00BE7915" w:rsidRPr="009864C2">
        <w:rPr>
          <w:i/>
          <w:iCs/>
          <w:highlight w:val="yellow"/>
        </w:rPr>
        <w:t>non sa più che pensare</w:t>
      </w:r>
      <w:r w:rsidR="00BE7915" w:rsidRPr="007D5043">
        <w:rPr>
          <w:rStyle w:val="Rimandonotaapidipagina"/>
        </w:rPr>
        <w:footnoteReference w:id="12"/>
      </w:r>
      <w:r w:rsidR="00BE7915" w:rsidRPr="007D5043">
        <w:rPr>
          <w:rStyle w:val="Rimandonotaapidipagina"/>
        </w:rPr>
        <w:t xml:space="preserve"> </w:t>
      </w:r>
      <w:r w:rsidR="00BE7915" w:rsidRPr="00C91F4D">
        <w:t>e cosa fare</w:t>
      </w:r>
      <w:r w:rsidRPr="00C91F4D">
        <w:t>.</w:t>
      </w:r>
    </w:p>
    <w:p w14:paraId="00000037" w14:textId="355DD21A" w:rsidR="00FA2D3F" w:rsidRPr="00C91F4D" w:rsidRDefault="000A5AD3" w:rsidP="00C91F4D">
      <w:pPr>
        <w:ind w:firstLine="567"/>
        <w:contextualSpacing/>
        <w:jc w:val="both"/>
      </w:pPr>
      <w:r w:rsidRPr="00C91F4D">
        <w:t>L</w:t>
      </w:r>
      <w:r w:rsidR="00CD3D39" w:rsidRPr="00C91F4D">
        <w:t>’</w:t>
      </w:r>
      <w:r w:rsidRPr="00C91F4D">
        <w:t>impegno delle madri incontrate prende forme diverse, a seconda che la diagnosi sia inequivocabile sin da quando insorgono i primi sintomi; sia quando la sua assenza – o l</w:t>
      </w:r>
      <w:r w:rsidR="00CD3D39" w:rsidRPr="00C91F4D">
        <w:t>’</w:t>
      </w:r>
      <w:r w:rsidRPr="00C91F4D">
        <w:t xml:space="preserve">opacità con cui viene comunicata – lascia la famiglia senza strategie terapeutiche efficaci. Nel corso del processo valutativo e prognostico, le madri devono infatti affrontare le conseguenze di interpretazioni </w:t>
      </w:r>
      <w:r w:rsidR="002C01C0" w:rsidRPr="00C91F4D">
        <w:t xml:space="preserve">emiche </w:t>
      </w:r>
      <w:r w:rsidRPr="00C91F4D">
        <w:t xml:space="preserve">che le individuano come parte in causa (implicando un certo grado di responsabilità nella malattia che ha colpito il loro bambino, come andremo a sviluppare più oltre) e che influenzano o addirittura dettano pratiche di esclusione sociale e marginalizzazione familiare. Sono queste </w:t>
      </w:r>
      <w:r w:rsidRPr="00C91F4D">
        <w:rPr>
          <w:i/>
          <w:iCs/>
        </w:rPr>
        <w:t xml:space="preserve">madri </w:t>
      </w:r>
      <w:r w:rsidR="002C01C0" w:rsidRPr="00C91F4D">
        <w:t xml:space="preserve">(non sempre o per nulla) </w:t>
      </w:r>
      <w:r w:rsidR="002C01C0" w:rsidRPr="00C91F4D">
        <w:rPr>
          <w:i/>
          <w:iCs/>
        </w:rPr>
        <w:t>indifferenti</w:t>
      </w:r>
      <w:r w:rsidR="002C01C0" w:rsidRPr="00C91F4D">
        <w:rPr>
          <w:rStyle w:val="Rimandonotaapidipagina"/>
        </w:rPr>
        <w:footnoteReference w:id="13"/>
      </w:r>
      <w:r w:rsidR="00D01FA6" w:rsidRPr="00C91F4D">
        <w:t xml:space="preserve"> ma</w:t>
      </w:r>
      <w:r w:rsidR="002C01C0" w:rsidRPr="00C91F4D">
        <w:t xml:space="preserve"> </w:t>
      </w:r>
      <w:r w:rsidRPr="00C91F4D">
        <w:t>alle prese con influenze ancestrali o spirituali disturbanti, che turbano ogni altro tipo di rapporto sociale. L</w:t>
      </w:r>
      <w:r w:rsidR="00CD3D39" w:rsidRPr="00C91F4D">
        <w:t>’</w:t>
      </w:r>
      <w:r w:rsidRPr="00C91F4D">
        <w:t xml:space="preserve">inquietudine regna sovrana in queste storie di cura, di lotta e di richiesta di </w:t>
      </w:r>
      <w:r w:rsidR="00F1235A" w:rsidRPr="00C91F4D">
        <w:t>un posto in cui vivere</w:t>
      </w:r>
      <w:r w:rsidRPr="00C91F4D">
        <w:t>.</w:t>
      </w:r>
    </w:p>
    <w:p w14:paraId="537A4E2A" w14:textId="77777777" w:rsidR="00D01FA6" w:rsidRPr="00C91F4D" w:rsidRDefault="00D01FA6" w:rsidP="00C91F4D">
      <w:pPr>
        <w:ind w:firstLine="567"/>
        <w:contextualSpacing/>
        <w:jc w:val="both"/>
      </w:pPr>
    </w:p>
    <w:p w14:paraId="5C1E23BE" w14:textId="61DA1265" w:rsidR="00D01FA6" w:rsidRPr="00C91F4D" w:rsidRDefault="00D01FA6" w:rsidP="00C91F4D">
      <w:pPr>
        <w:pStyle w:val="Paragrafoelenco"/>
        <w:numPr>
          <w:ilvl w:val="0"/>
          <w:numId w:val="4"/>
        </w:numPr>
        <w:jc w:val="both"/>
        <w:rPr>
          <w:rFonts w:ascii="Times New Roman" w:hAnsi="Times New Roman" w:cs="Times New Roman"/>
          <w:i/>
        </w:rPr>
      </w:pPr>
      <w:r w:rsidRPr="00C91F4D">
        <w:rPr>
          <w:rFonts w:ascii="Times New Roman" w:hAnsi="Times New Roman" w:cs="Times New Roman"/>
          <w:i/>
        </w:rPr>
        <w:t xml:space="preserve">Breve nota </w:t>
      </w:r>
      <w:r w:rsidR="00DD4ADD" w:rsidRPr="00C91F4D">
        <w:rPr>
          <w:rFonts w:ascii="Times New Roman" w:hAnsi="Times New Roman" w:cs="Times New Roman"/>
          <w:i/>
        </w:rPr>
        <w:t xml:space="preserve">sulla </w:t>
      </w:r>
      <w:r w:rsidR="00F451EE" w:rsidRPr="00C91F4D">
        <w:rPr>
          <w:rFonts w:ascii="Times New Roman" w:hAnsi="Times New Roman" w:cs="Times New Roman"/>
          <w:i/>
        </w:rPr>
        <w:t>fabbricazione</w:t>
      </w:r>
      <w:r w:rsidR="00DD4ADD" w:rsidRPr="00C91F4D">
        <w:rPr>
          <w:rFonts w:ascii="Times New Roman" w:hAnsi="Times New Roman" w:cs="Times New Roman"/>
          <w:i/>
        </w:rPr>
        <w:t xml:space="preserve"> sociale del bambino</w:t>
      </w:r>
    </w:p>
    <w:p w14:paraId="4CFCA806" w14:textId="77777777" w:rsidR="00D01FA6" w:rsidRPr="00C91F4D" w:rsidRDefault="00D01FA6" w:rsidP="00C91F4D">
      <w:pPr>
        <w:ind w:firstLine="567"/>
        <w:contextualSpacing/>
        <w:jc w:val="both"/>
      </w:pPr>
    </w:p>
    <w:p w14:paraId="24402F36" w14:textId="7247BEFE" w:rsidR="00DD4ADD" w:rsidRPr="00C91F4D" w:rsidRDefault="00396CD8" w:rsidP="00C91F4D">
      <w:pPr>
        <w:spacing w:after="240"/>
        <w:ind w:firstLine="567"/>
        <w:contextualSpacing/>
        <w:jc w:val="both"/>
      </w:pPr>
      <w:r w:rsidRPr="00C91F4D">
        <w:t xml:space="preserve">La letteratura esistente </w:t>
      </w:r>
      <w:r w:rsidR="00D01FA6" w:rsidRPr="00C91F4D">
        <w:t>relativa al</w:t>
      </w:r>
      <w:r w:rsidRPr="00C91F4D">
        <w:t xml:space="preserve"> contesto mozambicano esplora </w:t>
      </w:r>
      <w:r w:rsidR="002C28F2" w:rsidRPr="00C91F4D">
        <w:t xml:space="preserve">da tempo </w:t>
      </w:r>
      <w:r w:rsidR="00D01FA6" w:rsidRPr="00C91F4D">
        <w:t xml:space="preserve">i legami </w:t>
      </w:r>
      <w:r w:rsidR="002C28F2" w:rsidRPr="00C91F4D">
        <w:t>tra il nascituro e</w:t>
      </w:r>
      <w:r w:rsidR="00D01FA6" w:rsidRPr="00C91F4D">
        <w:t xml:space="preserve"> il</w:t>
      </w:r>
      <w:r w:rsidRPr="00C91F4D">
        <w:t xml:space="preserve"> mondo dell</w:t>
      </w:r>
      <w:r w:rsidR="00CD3D39" w:rsidRPr="00C91F4D">
        <w:t>’</w:t>
      </w:r>
      <w:r w:rsidRPr="00C91F4D">
        <w:t xml:space="preserve">invisibile (Green </w:t>
      </w:r>
      <w:r w:rsidRPr="00C91F4D">
        <w:rPr>
          <w:i/>
          <w:iCs/>
        </w:rPr>
        <w:t>et al.</w:t>
      </w:r>
      <w:r w:rsidRPr="00C91F4D">
        <w:t xml:space="preserve"> 1994; </w:t>
      </w:r>
      <w:proofErr w:type="spellStart"/>
      <w:r w:rsidRPr="00C91F4D">
        <w:t>Guiliche</w:t>
      </w:r>
      <w:proofErr w:type="spellEnd"/>
      <w:r w:rsidRPr="00C91F4D">
        <w:t xml:space="preserve"> 2001; </w:t>
      </w:r>
      <w:proofErr w:type="spellStart"/>
      <w:r w:rsidRPr="00C91F4D">
        <w:t>Honwana</w:t>
      </w:r>
      <w:proofErr w:type="spellEnd"/>
      <w:r w:rsidRPr="00C91F4D">
        <w:t xml:space="preserve"> 2002</w:t>
      </w:r>
      <w:r w:rsidR="00C91F4D" w:rsidRPr="00C91F4D">
        <w:t>a</w:t>
      </w:r>
      <w:r w:rsidRPr="00C91F4D">
        <w:t xml:space="preserve">; </w:t>
      </w:r>
      <w:proofErr w:type="spellStart"/>
      <w:r w:rsidRPr="00C91F4D">
        <w:t>Igreja</w:t>
      </w:r>
      <w:proofErr w:type="spellEnd"/>
      <w:r w:rsidRPr="00C91F4D">
        <w:t xml:space="preserve"> 2003; </w:t>
      </w:r>
      <w:proofErr w:type="spellStart"/>
      <w:r w:rsidRPr="00C91F4D">
        <w:t>Fulane</w:t>
      </w:r>
      <w:proofErr w:type="spellEnd"/>
      <w:r w:rsidRPr="00C91F4D">
        <w:t xml:space="preserve"> 2012; Trentini 2016; </w:t>
      </w:r>
      <w:r w:rsidR="007E6434">
        <w:t>Cancelliere</w:t>
      </w:r>
      <w:r w:rsidRPr="00C91F4D">
        <w:t xml:space="preserve"> 2023)</w:t>
      </w:r>
      <w:r w:rsidR="0019040A" w:rsidRPr="00C91F4D">
        <w:rPr>
          <w:vertAlign w:val="superscript"/>
        </w:rPr>
        <w:t xml:space="preserve"> </w:t>
      </w:r>
      <w:r w:rsidR="0019040A" w:rsidRPr="00C91F4D">
        <w:rPr>
          <w:vertAlign w:val="superscript"/>
        </w:rPr>
        <w:footnoteReference w:id="14"/>
      </w:r>
      <w:r w:rsidRPr="00C91F4D">
        <w:t>.</w:t>
      </w:r>
      <w:r w:rsidR="00D01FA6" w:rsidRPr="00C91F4D">
        <w:t xml:space="preserve"> Già </w:t>
      </w:r>
      <w:r w:rsidRPr="00C91F4D">
        <w:t xml:space="preserve">Victor </w:t>
      </w:r>
      <w:proofErr w:type="spellStart"/>
      <w:r w:rsidRPr="00C91F4D">
        <w:t>Igreja</w:t>
      </w:r>
      <w:proofErr w:type="spellEnd"/>
      <w:r w:rsidRPr="00C91F4D">
        <w:t xml:space="preserve"> (2004)</w:t>
      </w:r>
      <w:r w:rsidR="00D01FA6" w:rsidRPr="00C91F4D">
        <w:t>,</w:t>
      </w:r>
      <w:r w:rsidRPr="00C91F4D">
        <w:t xml:space="preserve"> </w:t>
      </w:r>
      <w:r w:rsidR="00D01FA6" w:rsidRPr="00C91F4D">
        <w:t xml:space="preserve">nel suo </w:t>
      </w:r>
      <w:r w:rsidR="002C28F2" w:rsidRPr="00C91F4D">
        <w:t xml:space="preserve">denso e stimolante </w:t>
      </w:r>
      <w:r w:rsidR="00D01FA6" w:rsidRPr="00C91F4D">
        <w:t xml:space="preserve">lavoro </w:t>
      </w:r>
      <w:r w:rsidRPr="00C91F4D">
        <w:t xml:space="preserve">a </w:t>
      </w:r>
      <w:proofErr w:type="spellStart"/>
      <w:r w:rsidRPr="00C91F4D">
        <w:t>Gorongosa</w:t>
      </w:r>
      <w:proofErr w:type="spellEnd"/>
      <w:r w:rsidRPr="00C91F4D">
        <w:t>, analizza</w:t>
      </w:r>
      <w:r w:rsidR="002C28F2" w:rsidRPr="00C91F4D">
        <w:t>va</w:t>
      </w:r>
      <w:r w:rsidRPr="00C91F4D">
        <w:t xml:space="preserve"> il legame tra </w:t>
      </w:r>
      <w:r w:rsidR="002C28F2" w:rsidRPr="00C91F4D">
        <w:t xml:space="preserve">la </w:t>
      </w:r>
      <w:r w:rsidRPr="00C91F4D">
        <w:t>madre</w:t>
      </w:r>
      <w:r w:rsidR="00D01FA6" w:rsidRPr="00C91F4D">
        <w:t xml:space="preserve"> e</w:t>
      </w:r>
      <w:r w:rsidRPr="00C91F4D">
        <w:t xml:space="preserve"> </w:t>
      </w:r>
      <w:r w:rsidR="002C28F2" w:rsidRPr="00C91F4D">
        <w:t xml:space="preserve">il </w:t>
      </w:r>
      <w:r w:rsidRPr="00C91F4D">
        <w:t xml:space="preserve">bambino </w:t>
      </w:r>
      <w:r w:rsidR="002C28F2" w:rsidRPr="00C91F4D">
        <w:t>in uno scenario</w:t>
      </w:r>
      <w:r w:rsidR="00D01FA6" w:rsidRPr="00C91F4D">
        <w:t xml:space="preserve"> di</w:t>
      </w:r>
      <w:r w:rsidRPr="00C91F4D">
        <w:t xml:space="preserve"> </w:t>
      </w:r>
      <w:r w:rsidR="00D01FA6" w:rsidRPr="00C91F4D">
        <w:t>violenza</w:t>
      </w:r>
      <w:r w:rsidRPr="00C91F4D">
        <w:t xml:space="preserve"> e siccità</w:t>
      </w:r>
      <w:r w:rsidR="002C28F2" w:rsidRPr="00C91F4D">
        <w:t>,</w:t>
      </w:r>
      <w:r w:rsidR="00D01FA6" w:rsidRPr="00C91F4D">
        <w:t xml:space="preserve"> </w:t>
      </w:r>
      <w:r w:rsidR="002C28F2" w:rsidRPr="00C91F4D">
        <w:t>sullo sfondo di una</w:t>
      </w:r>
      <w:r w:rsidR="00D01FA6" w:rsidRPr="00C91F4D">
        <w:t xml:space="preserve"> guerra civile</w:t>
      </w:r>
      <w:r w:rsidR="002C28F2" w:rsidRPr="00C91F4D">
        <w:t xml:space="preserve"> che in quella regione del Paese era ancora più feroce che altrove</w:t>
      </w:r>
      <w:r w:rsidRPr="00C91F4D">
        <w:t xml:space="preserve">. </w:t>
      </w:r>
      <w:proofErr w:type="spellStart"/>
      <w:r w:rsidRPr="00C91F4D">
        <w:t>Igreja</w:t>
      </w:r>
      <w:proofErr w:type="spellEnd"/>
      <w:r w:rsidRPr="00C91F4D">
        <w:t xml:space="preserve"> evidenzia</w:t>
      </w:r>
      <w:r w:rsidR="00D01FA6" w:rsidRPr="00C91F4D">
        <w:t>va</w:t>
      </w:r>
      <w:r w:rsidRPr="00C91F4D">
        <w:t xml:space="preserve"> come la malnutrizione proteico-energetica nei bambini non </w:t>
      </w:r>
      <w:r w:rsidR="00D01FA6" w:rsidRPr="00C91F4D">
        <w:t>fosse</w:t>
      </w:r>
      <w:r w:rsidRPr="00C91F4D">
        <w:t xml:space="preserve"> solo conseguenza della scarsità di cibo, ma di una complessa interazione di fattori </w:t>
      </w:r>
      <w:r w:rsidR="00D01FA6" w:rsidRPr="00C91F4D">
        <w:t>in cui</w:t>
      </w:r>
      <w:r w:rsidRPr="00C91F4D">
        <w:t xml:space="preserve"> il trauma vissuto dai genitori durante il conflitto armato </w:t>
      </w:r>
      <w:r w:rsidR="00D01FA6" w:rsidRPr="00C91F4D">
        <w:t>comprometteva</w:t>
      </w:r>
      <w:r w:rsidRPr="00C91F4D">
        <w:t xml:space="preserve"> il legame affettivo</w:t>
      </w:r>
      <w:r w:rsidR="00D01FA6" w:rsidRPr="00C91F4D">
        <w:t xml:space="preserve"> e </w:t>
      </w:r>
      <w:r w:rsidR="00DD4ADD" w:rsidRPr="00C91F4D">
        <w:t xml:space="preserve">lasciava insorgere le </w:t>
      </w:r>
      <w:r w:rsidRPr="00C91F4D">
        <w:t>gravi problematiche di salute</w:t>
      </w:r>
      <w:r w:rsidR="00DD4ADD" w:rsidRPr="00C91F4D">
        <w:t xml:space="preserve"> </w:t>
      </w:r>
      <w:r w:rsidR="002C28F2" w:rsidRPr="00C91F4D">
        <w:t xml:space="preserve">dei più piccoli </w:t>
      </w:r>
      <w:r w:rsidR="00DD4ADD" w:rsidRPr="00C91F4D">
        <w:t>nelle famiglie</w:t>
      </w:r>
      <w:r w:rsidRPr="00C91F4D">
        <w:t>.</w:t>
      </w:r>
      <w:r w:rsidR="00DD4ADD" w:rsidRPr="00C91F4D">
        <w:t xml:space="preserve"> </w:t>
      </w:r>
      <w:r w:rsidR="002C28F2" w:rsidRPr="00C91F4D">
        <w:t>Altrettanto noti sono</w:t>
      </w:r>
      <w:r w:rsidR="00DD4ADD" w:rsidRPr="00C91F4D">
        <w:t xml:space="preserve"> i lavori di </w:t>
      </w:r>
      <w:proofErr w:type="spellStart"/>
      <w:r w:rsidR="00DD4ADD" w:rsidRPr="00C91F4D">
        <w:t>Alcinda</w:t>
      </w:r>
      <w:proofErr w:type="spellEnd"/>
      <w:r w:rsidR="00DD4ADD" w:rsidRPr="00C91F4D">
        <w:t xml:space="preserve"> </w:t>
      </w:r>
      <w:proofErr w:type="spellStart"/>
      <w:r w:rsidR="00DD4ADD" w:rsidRPr="00C91F4D">
        <w:t>Honwana</w:t>
      </w:r>
      <w:proofErr w:type="spellEnd"/>
      <w:r w:rsidR="000C397B">
        <w:t xml:space="preserve"> </w:t>
      </w:r>
      <w:r w:rsidR="00DD4ADD" w:rsidRPr="00C91F4D">
        <w:t>(</w:t>
      </w:r>
      <w:r w:rsidR="0019040A" w:rsidRPr="00C91F4D">
        <w:t>2002</w:t>
      </w:r>
      <w:r w:rsidR="00C91F4D" w:rsidRPr="00C91F4D">
        <w:t>a</w:t>
      </w:r>
      <w:r w:rsidR="00DD4ADD" w:rsidRPr="00C91F4D">
        <w:t>) sui bambini-soldato</w:t>
      </w:r>
      <w:r w:rsidR="002C28F2" w:rsidRPr="00C91F4D">
        <w:t xml:space="preserve"> e sul rapporto tra trauma e mondo spirituale.</w:t>
      </w:r>
      <w:r w:rsidR="00DD4ADD" w:rsidRPr="00C91F4D">
        <w:t xml:space="preserve"> </w:t>
      </w:r>
      <w:r w:rsidR="002C28F2" w:rsidRPr="00C91F4D">
        <w:t>È più recentemente</w:t>
      </w:r>
      <w:r w:rsidR="00DD4ADD" w:rsidRPr="00C91F4D">
        <w:t xml:space="preserve"> l</w:t>
      </w:r>
      <w:r w:rsidR="00CD3D39" w:rsidRPr="00C91F4D">
        <w:t>’</w:t>
      </w:r>
      <w:r w:rsidR="00DD4ADD" w:rsidRPr="00C91F4D">
        <w:t xml:space="preserve">antropologa Daria Trentini che </w:t>
      </w:r>
      <w:r w:rsidR="002C28F2" w:rsidRPr="00C91F4D">
        <w:t>torna a esplorare queste connessioni, approfondendo</w:t>
      </w:r>
      <w:r w:rsidR="00DD4ADD" w:rsidRPr="00C91F4D">
        <w:t xml:space="preserve"> il discorso intorno alle</w:t>
      </w:r>
      <w:r w:rsidRPr="00C91F4D">
        <w:t xml:space="preserve"> </w:t>
      </w:r>
      <w:r w:rsidR="00DD4ADD" w:rsidRPr="00C91F4D">
        <w:t>“</w:t>
      </w:r>
      <w:r w:rsidRPr="00C91F4D">
        <w:t>guerre notturne</w:t>
      </w:r>
      <w:r w:rsidR="00DD4ADD" w:rsidRPr="00C91F4D">
        <w:t>”</w:t>
      </w:r>
      <w:r w:rsidRPr="00C91F4D">
        <w:t xml:space="preserve"> (Trentini 2016: 528)</w:t>
      </w:r>
      <w:r w:rsidR="002C28F2" w:rsidRPr="00C91F4D">
        <w:t xml:space="preserve"> e</w:t>
      </w:r>
      <w:r w:rsidRPr="00C91F4D">
        <w:t xml:space="preserve"> offrendo nuove prospettive sulla dimensione spirituale dei conflitti </w:t>
      </w:r>
      <w:r w:rsidR="00DD4ADD" w:rsidRPr="00C91F4D">
        <w:t xml:space="preserve">familiari </w:t>
      </w:r>
      <w:r w:rsidRPr="00C91F4D">
        <w:t>nella provincia di Nampula</w:t>
      </w:r>
      <w:r w:rsidR="002C28F2" w:rsidRPr="00C91F4D">
        <w:t>; conflitti</w:t>
      </w:r>
      <w:r w:rsidR="00DD4ADD" w:rsidRPr="00C91F4D">
        <w:t xml:space="preserve"> che </w:t>
      </w:r>
      <w:r w:rsidR="002C28F2" w:rsidRPr="00C91F4D">
        <w:t>vedono sempre più protagonisti</w:t>
      </w:r>
      <w:r w:rsidR="00DD4ADD" w:rsidRPr="00C91F4D">
        <w:t xml:space="preserve"> questi </w:t>
      </w:r>
      <w:r w:rsidR="00DD4ADD" w:rsidRPr="00C91F4D">
        <w:rPr>
          <w:i/>
          <w:iCs/>
        </w:rPr>
        <w:t>piccoli soggetti</w:t>
      </w:r>
      <w:r w:rsidR="002C28F2" w:rsidRPr="00C91F4D">
        <w:t xml:space="preserve"> in pericolo ma al contempo percepiti come pericolosi</w:t>
      </w:r>
      <w:r w:rsidR="00DD4ADD" w:rsidRPr="00C91F4D">
        <w:t>.</w:t>
      </w:r>
    </w:p>
    <w:p w14:paraId="00000041" w14:textId="277B7BAB" w:rsidR="00FA2D3F" w:rsidRPr="00C91F4D" w:rsidRDefault="00B8102A" w:rsidP="00C91F4D">
      <w:pPr>
        <w:spacing w:after="240"/>
        <w:ind w:firstLine="567"/>
        <w:contextualSpacing/>
        <w:jc w:val="both"/>
        <w:rPr>
          <w:color w:val="000000"/>
        </w:rPr>
      </w:pPr>
      <w:r w:rsidRPr="00C91F4D">
        <w:t>Sono lavori che invitano a pensare le ferite storiche della guerra civile non solo come memorie</w:t>
      </w:r>
      <w:r w:rsidR="002C28F2" w:rsidRPr="00C91F4D">
        <w:t xml:space="preserve"> di un passato</w:t>
      </w:r>
      <w:r w:rsidR="002C28F2" w:rsidRPr="00C91F4D">
        <w:rPr>
          <w:i/>
          <w:iCs/>
        </w:rPr>
        <w:t xml:space="preserve"> già stato</w:t>
      </w:r>
      <w:r w:rsidRPr="00C91F4D">
        <w:t xml:space="preserve">, ma veri e propri sintomi </w:t>
      </w:r>
      <w:r w:rsidR="002C28F2" w:rsidRPr="00C91F4D">
        <w:t xml:space="preserve">della contemporaneità, </w:t>
      </w:r>
      <w:r w:rsidRPr="00C91F4D">
        <w:t>che irrompono nella vita dei singoli andando a disgregare la struttura familiare stessa, generando un senso diffuso di disorientamento, di sfiducia e di disconnessione (</w:t>
      </w:r>
      <w:proofErr w:type="spellStart"/>
      <w:r w:rsidRPr="00C91F4D">
        <w:t>Igreja</w:t>
      </w:r>
      <w:proofErr w:type="spellEnd"/>
      <w:r w:rsidR="0019040A" w:rsidRPr="00C91F4D">
        <w:t>,</w:t>
      </w:r>
      <w:r w:rsidRPr="00C91F4D">
        <w:t xml:space="preserve"> Baines 2019).</w:t>
      </w:r>
      <w:r w:rsidR="00DD4ADD" w:rsidRPr="00C91F4D">
        <w:t xml:space="preserve"> Far dialogare questi studi sull</w:t>
      </w:r>
      <w:r w:rsidR="00CD3D39" w:rsidRPr="00C91F4D">
        <w:t>’</w:t>
      </w:r>
      <w:r w:rsidR="00DD4ADD" w:rsidRPr="00C91F4D">
        <w:t>infanzia a quelli che hanno esplorato da una prospettiva di antropologia medica i temi della salute e della malattia, significa</w:t>
      </w:r>
      <w:r w:rsidR="00DD4ADD" w:rsidRPr="00C91F4D">
        <w:rPr>
          <w:color w:val="000000"/>
        </w:rPr>
        <w:t xml:space="preserve"> pensare la </w:t>
      </w:r>
      <w:r w:rsidRPr="00C91F4D">
        <w:rPr>
          <w:color w:val="000000"/>
        </w:rPr>
        <w:t xml:space="preserve">diagnosi e la prognosi del malessere individuale </w:t>
      </w:r>
      <w:r w:rsidR="00DD4ADD" w:rsidRPr="00C91F4D">
        <w:rPr>
          <w:color w:val="000000"/>
        </w:rPr>
        <w:t xml:space="preserve">come processi </w:t>
      </w:r>
      <w:r w:rsidRPr="00C91F4D">
        <w:rPr>
          <w:color w:val="000000"/>
        </w:rPr>
        <w:t>inserit</w:t>
      </w:r>
      <w:r w:rsidR="00DD4ADD" w:rsidRPr="00C91F4D">
        <w:rPr>
          <w:color w:val="000000"/>
        </w:rPr>
        <w:t>i</w:t>
      </w:r>
      <w:r w:rsidRPr="00C91F4D">
        <w:rPr>
          <w:color w:val="000000"/>
        </w:rPr>
        <w:t xml:space="preserve"> in un sistema di pensiero che vede una articolazione sempre mobile</w:t>
      </w:r>
      <w:r w:rsidR="00DD4ADD" w:rsidRPr="00C91F4D">
        <w:rPr>
          <w:color w:val="000000"/>
        </w:rPr>
        <w:t>,</w:t>
      </w:r>
      <w:r w:rsidRPr="00C91F4D">
        <w:rPr>
          <w:color w:val="000000"/>
        </w:rPr>
        <w:t xml:space="preserve"> e dunque trasformabile</w:t>
      </w:r>
      <w:r w:rsidR="00DD4ADD" w:rsidRPr="00C91F4D">
        <w:rPr>
          <w:color w:val="000000"/>
        </w:rPr>
        <w:t>,</w:t>
      </w:r>
      <w:r w:rsidRPr="00C91F4D">
        <w:rPr>
          <w:color w:val="000000"/>
        </w:rPr>
        <w:t xml:space="preserve"> tra la Storia e le sue conseguenze, tanto nel mondo del visibile quanto in quello dell</w:t>
      </w:r>
      <w:r w:rsidR="00CD3D39" w:rsidRPr="00C91F4D">
        <w:rPr>
          <w:color w:val="000000"/>
        </w:rPr>
        <w:t>’</w:t>
      </w:r>
      <w:r w:rsidRPr="00C91F4D">
        <w:rPr>
          <w:color w:val="000000"/>
        </w:rPr>
        <w:t>invisibile (</w:t>
      </w:r>
      <w:proofErr w:type="spellStart"/>
      <w:r w:rsidRPr="00C91F4D">
        <w:t>Honwana</w:t>
      </w:r>
      <w:proofErr w:type="spellEnd"/>
      <w:r w:rsidRPr="00C91F4D">
        <w:t xml:space="preserve"> 2002a; </w:t>
      </w:r>
      <w:proofErr w:type="spellStart"/>
      <w:r w:rsidRPr="00C91F4D">
        <w:t>Granjo</w:t>
      </w:r>
      <w:proofErr w:type="spellEnd"/>
      <w:r w:rsidRPr="00C91F4D">
        <w:t xml:space="preserve"> 2009; </w:t>
      </w:r>
      <w:r w:rsidRPr="00C91F4D">
        <w:rPr>
          <w:color w:val="000000"/>
        </w:rPr>
        <w:t>Cavallo 2013</w:t>
      </w:r>
      <w:r w:rsidRPr="00C91F4D">
        <w:t>;</w:t>
      </w:r>
      <w:r w:rsidRPr="00C91F4D">
        <w:rPr>
          <w:color w:val="000000"/>
        </w:rPr>
        <w:t xml:space="preserve"> </w:t>
      </w:r>
      <w:proofErr w:type="spellStart"/>
      <w:r w:rsidRPr="00C91F4D">
        <w:t>Bagnol</w:t>
      </w:r>
      <w:proofErr w:type="spellEnd"/>
      <w:r w:rsidRPr="00C91F4D">
        <w:t xml:space="preserve"> 2017)</w:t>
      </w:r>
      <w:r w:rsidRPr="00C91F4D">
        <w:rPr>
          <w:color w:val="000000"/>
        </w:rPr>
        <w:t>.</w:t>
      </w:r>
      <w:r w:rsidRPr="00C91F4D">
        <w:rPr>
          <w:b/>
          <w:color w:val="000000"/>
        </w:rPr>
        <w:t xml:space="preserve"> </w:t>
      </w:r>
      <w:r w:rsidRPr="00C91F4D">
        <w:rPr>
          <w:color w:val="000000"/>
        </w:rPr>
        <w:t xml:space="preserve">Secondo </w:t>
      </w:r>
      <w:proofErr w:type="spellStart"/>
      <w:r w:rsidRPr="00C91F4D">
        <w:rPr>
          <w:color w:val="000000"/>
        </w:rPr>
        <w:t>Granjo</w:t>
      </w:r>
      <w:proofErr w:type="spellEnd"/>
      <w:r w:rsidRPr="00C91F4D">
        <w:rPr>
          <w:color w:val="000000"/>
        </w:rPr>
        <w:t xml:space="preserve"> (</w:t>
      </w:r>
      <w:r w:rsidR="0019040A" w:rsidRPr="00C91F4D">
        <w:rPr>
          <w:color w:val="000000"/>
        </w:rPr>
        <w:t>2009</w:t>
      </w:r>
      <w:r w:rsidRPr="00C91F4D">
        <w:rPr>
          <w:color w:val="000000"/>
        </w:rPr>
        <w:t>), nel contesto mozambicano interpretare sfortuna, malattia e malessere comporta “addomesticare” l</w:t>
      </w:r>
      <w:r w:rsidR="00CD3D39" w:rsidRPr="00C91F4D">
        <w:rPr>
          <w:color w:val="000000"/>
        </w:rPr>
        <w:t>’</w:t>
      </w:r>
      <w:r w:rsidRPr="00C91F4D">
        <w:rPr>
          <w:color w:val="000000"/>
        </w:rPr>
        <w:t>incertezza delle conseguenze e l</w:t>
      </w:r>
      <w:r w:rsidR="00CD3D39" w:rsidRPr="00C91F4D">
        <w:rPr>
          <w:color w:val="000000"/>
        </w:rPr>
        <w:t>’</w:t>
      </w:r>
      <w:r w:rsidRPr="00C91F4D">
        <w:rPr>
          <w:color w:val="000000"/>
        </w:rPr>
        <w:t xml:space="preserve">enigma della sua insorgenza interrogando (anche per disturbi biomedicalmente misurabili) le sfere sociale e spirituale; aggiungiamo noi morale, come il “cattivo” comportamento </w:t>
      </w:r>
      <w:r w:rsidRPr="00C91F4D">
        <w:rPr>
          <w:color w:val="000000"/>
        </w:rPr>
        <w:lastRenderedPageBreak/>
        <w:t>della vittima</w:t>
      </w:r>
      <w:r w:rsidR="00F867F5" w:rsidRPr="00C91F4D">
        <w:rPr>
          <w:color w:val="000000"/>
        </w:rPr>
        <w:t>.</w:t>
      </w:r>
      <w:r w:rsidRPr="00C91F4D">
        <w:rPr>
          <w:color w:val="000000"/>
        </w:rPr>
        <w:t xml:space="preserve"> </w:t>
      </w:r>
      <w:r w:rsidR="00F867F5" w:rsidRPr="00C91F4D">
        <w:t>Il</w:t>
      </w:r>
      <w:r w:rsidRPr="00C91F4D">
        <w:t xml:space="preserve"> percorso di guarigione</w:t>
      </w:r>
      <w:r w:rsidR="00F867F5" w:rsidRPr="00C91F4D">
        <w:t xml:space="preserve"> richiede</w:t>
      </w:r>
      <w:r w:rsidRPr="00C91F4D">
        <w:t xml:space="preserve"> </w:t>
      </w:r>
      <w:r w:rsidR="00F867F5" w:rsidRPr="00C91F4D">
        <w:t>dunque che si ristabilisca</w:t>
      </w:r>
      <w:r w:rsidRPr="00C91F4D">
        <w:t xml:space="preserve"> l</w:t>
      </w:r>
      <w:r w:rsidR="00CD3D39" w:rsidRPr="00C91F4D">
        <w:t>’</w:t>
      </w:r>
      <w:r w:rsidRPr="00C91F4D">
        <w:t xml:space="preserve">equilibrio sociale e </w:t>
      </w:r>
      <w:r w:rsidR="00F867F5" w:rsidRPr="00C91F4D">
        <w:t>venga rinsaldata un</w:t>
      </w:r>
      <w:r w:rsidR="00CD3D39" w:rsidRPr="00C91F4D">
        <w:t>’</w:t>
      </w:r>
      <w:r w:rsidRPr="00C91F4D">
        <w:t xml:space="preserve">armonia con </w:t>
      </w:r>
      <w:r w:rsidR="00F867F5" w:rsidRPr="00C91F4D">
        <w:t>l</w:t>
      </w:r>
      <w:r w:rsidR="00CD3D39" w:rsidRPr="00C91F4D">
        <w:t>’</w:t>
      </w:r>
      <w:r w:rsidR="00F867F5" w:rsidRPr="00C91F4D">
        <w:t>invisibile (spirituale o strettamente</w:t>
      </w:r>
      <w:r w:rsidRPr="00C91F4D">
        <w:t xml:space="preserve"> ancestral</w:t>
      </w:r>
      <w:r w:rsidR="00F867F5" w:rsidRPr="00C91F4D">
        <w:t>e) che disturba</w:t>
      </w:r>
      <w:r w:rsidRPr="00C91F4D">
        <w:t>; senza questo</w:t>
      </w:r>
      <w:r w:rsidR="00F867F5" w:rsidRPr="00C91F4D">
        <w:t xml:space="preserve"> percorso</w:t>
      </w:r>
      <w:r w:rsidR="00F867F5" w:rsidRPr="00C91F4D">
        <w:rPr>
          <w:i/>
          <w:iCs/>
        </w:rPr>
        <w:t xml:space="preserve"> a ostacoli</w:t>
      </w:r>
      <w:r w:rsidRPr="00C91F4D">
        <w:t xml:space="preserve">, la malattia persiste poiché la </w:t>
      </w:r>
      <w:r w:rsidR="00F867F5" w:rsidRPr="00C91F4D">
        <w:t>ragione</w:t>
      </w:r>
      <w:r w:rsidRPr="00C91F4D">
        <w:t xml:space="preserve"> </w:t>
      </w:r>
      <w:r w:rsidR="00F867F5" w:rsidRPr="00C91F4D">
        <w:t>che la spiega</w:t>
      </w:r>
      <w:r w:rsidRPr="00C91F4D">
        <w:t xml:space="preserve"> rimane irrisolta. </w:t>
      </w:r>
      <w:r w:rsidR="00F867F5" w:rsidRPr="00C91F4D">
        <w:t xml:space="preserve">È questo delicato </w:t>
      </w:r>
      <w:r w:rsidRPr="00C91F4D">
        <w:t xml:space="preserve">equilibrio </w:t>
      </w:r>
      <w:r w:rsidR="00F867F5" w:rsidRPr="00C91F4D">
        <w:t>tra</w:t>
      </w:r>
      <w:r w:rsidRPr="00C91F4D">
        <w:t xml:space="preserve"> </w:t>
      </w:r>
      <w:r w:rsidR="00F867F5" w:rsidRPr="00C91F4D">
        <w:t>entità</w:t>
      </w:r>
      <w:r w:rsidRPr="00C91F4D">
        <w:t xml:space="preserve"> </w:t>
      </w:r>
      <w:r w:rsidR="00F867F5" w:rsidRPr="00C91F4D">
        <w:t>non umane –</w:t>
      </w:r>
      <w:r w:rsidRPr="00C91F4D">
        <w:t xml:space="preserve"> fondamentali per la prosperità, la protezione, la salute, la fertilità e il prestigio sociale</w:t>
      </w:r>
      <w:r w:rsidR="00F867F5" w:rsidRPr="00C91F4D">
        <w:t xml:space="preserve"> – e mondo sociale che deve essere mantenuto</w:t>
      </w:r>
      <w:r w:rsidRPr="00C91F4D">
        <w:t xml:space="preserve">, </w:t>
      </w:r>
      <w:r w:rsidR="00F867F5" w:rsidRPr="00C91F4D">
        <w:t>in un</w:t>
      </w:r>
      <w:r w:rsidRPr="00C91F4D">
        <w:t xml:space="preserve"> dialogo continuo</w:t>
      </w:r>
      <w:r w:rsidR="00F867F5" w:rsidRPr="00C91F4D">
        <w:t xml:space="preserve"> e sempre aperto</w:t>
      </w:r>
      <w:r w:rsidRPr="00C91F4D">
        <w:t xml:space="preserve"> tra i vivi e gli antenati</w:t>
      </w:r>
      <w:r w:rsidRPr="00C91F4D">
        <w:rPr>
          <w:color w:val="000000"/>
        </w:rPr>
        <w:t xml:space="preserve"> (</w:t>
      </w:r>
      <w:r w:rsidRPr="00C91F4D">
        <w:t xml:space="preserve">Feliciano 1998; </w:t>
      </w:r>
      <w:r w:rsidR="0019040A" w:rsidRPr="00C91F4D">
        <w:t>West 2005;</w:t>
      </w:r>
      <w:r w:rsidRPr="00C91F4D">
        <w:t xml:space="preserve"> </w:t>
      </w:r>
      <w:proofErr w:type="spellStart"/>
      <w:r w:rsidRPr="00C91F4D">
        <w:t>Mahumane</w:t>
      </w:r>
      <w:proofErr w:type="spellEnd"/>
      <w:r w:rsidRPr="00C91F4D">
        <w:t xml:space="preserve"> 2016</w:t>
      </w:r>
      <w:r w:rsidRPr="00C91F4D">
        <w:rPr>
          <w:color w:val="000000"/>
        </w:rPr>
        <w:t>).</w:t>
      </w:r>
    </w:p>
    <w:p w14:paraId="00000042" w14:textId="2E007835" w:rsidR="00FA2D3F" w:rsidRPr="00C91F4D" w:rsidRDefault="00F451EE" w:rsidP="00C91F4D">
      <w:pPr>
        <w:pStyle w:val="Paragrafoelenco"/>
        <w:numPr>
          <w:ilvl w:val="0"/>
          <w:numId w:val="4"/>
        </w:numPr>
        <w:jc w:val="both"/>
        <w:rPr>
          <w:rFonts w:ascii="Times New Roman" w:hAnsi="Times New Roman" w:cs="Times New Roman"/>
          <w:i/>
        </w:rPr>
      </w:pPr>
      <w:r w:rsidRPr="00C91F4D">
        <w:rPr>
          <w:rFonts w:ascii="Times New Roman" w:hAnsi="Times New Roman" w:cs="Times New Roman"/>
          <w:i/>
        </w:rPr>
        <w:t>Simbiosi culturalmente costruite</w:t>
      </w:r>
      <w:r w:rsidR="00F13900" w:rsidRPr="00C91F4D">
        <w:rPr>
          <w:rFonts w:ascii="Times New Roman" w:hAnsi="Times New Roman" w:cs="Times New Roman"/>
          <w:i/>
        </w:rPr>
        <w:t xml:space="preserve"> versus bambini frammentati</w:t>
      </w:r>
    </w:p>
    <w:p w14:paraId="00000044" w14:textId="23EBF177" w:rsidR="00FA2D3F" w:rsidRPr="00C91F4D" w:rsidRDefault="00396CD8" w:rsidP="00C91F4D">
      <w:pPr>
        <w:ind w:firstLine="567"/>
        <w:contextualSpacing/>
        <w:jc w:val="both"/>
      </w:pPr>
      <w:r w:rsidRPr="00C91F4D">
        <w:t xml:space="preserve"> </w:t>
      </w:r>
      <w:sdt>
        <w:sdtPr>
          <w:tag w:val="goog_rdk_12"/>
          <w:id w:val="-1176410917"/>
          <w:showingPlcHdr/>
        </w:sdtPr>
        <w:sdtContent>
          <w:r w:rsidR="00DD4ADD" w:rsidRPr="00C91F4D">
            <w:t xml:space="preserve">     </w:t>
          </w:r>
        </w:sdtContent>
      </w:sdt>
    </w:p>
    <w:p w14:paraId="00000048" w14:textId="6F841321" w:rsidR="00FA2D3F" w:rsidRPr="00C91F4D" w:rsidRDefault="000C570F" w:rsidP="00C91F4D">
      <w:pPr>
        <w:ind w:firstLine="567"/>
        <w:contextualSpacing/>
        <w:jc w:val="both"/>
      </w:pPr>
      <w:r w:rsidRPr="00C91F4D">
        <w:t>Ciò che maggiormente accomunava le storie delle madri incontrate</w:t>
      </w:r>
      <w:r w:rsidRPr="00C91F4D">
        <w:rPr>
          <w:rStyle w:val="Rimandonotaapidipagina"/>
        </w:rPr>
        <w:footnoteReference w:id="15"/>
      </w:r>
      <w:r w:rsidRPr="00C91F4D">
        <w:t xml:space="preserve"> era </w:t>
      </w:r>
      <w:r w:rsidR="00A12FE9" w:rsidRPr="00C91F4D">
        <w:t>una sorta di</w:t>
      </w:r>
      <w:r w:rsidRPr="00C91F4D">
        <w:t xml:space="preserve"> “angoscia diagnostica”, sotto la spinta inderogabile di trovare </w:t>
      </w:r>
      <w:r w:rsidRPr="00C91F4D">
        <w:rPr>
          <w:i/>
          <w:iCs/>
        </w:rPr>
        <w:t>il</w:t>
      </w:r>
      <w:r w:rsidRPr="00C91F4D">
        <w:t xml:space="preserve"> motivo che potesse spiegare e risolvere la malattia dei propri figli. </w:t>
      </w:r>
      <w:r w:rsidR="00A90A76" w:rsidRPr="00C91F4D">
        <w:t xml:space="preserve">Le diagnosi </w:t>
      </w:r>
      <w:r w:rsidRPr="00C91F4D">
        <w:t>propost</w:t>
      </w:r>
      <w:r w:rsidR="00A90A76" w:rsidRPr="00C91F4D">
        <w:t>e</w:t>
      </w:r>
      <w:r w:rsidRPr="00C91F4D">
        <w:t xml:space="preserve"> </w:t>
      </w:r>
      <w:r w:rsidR="00A90A76" w:rsidRPr="00C91F4D">
        <w:t xml:space="preserve">erano vissute come </w:t>
      </w:r>
      <w:r w:rsidRPr="00C91F4D">
        <w:t>affrettate e superficiali</w:t>
      </w:r>
      <w:r w:rsidR="00A90A76" w:rsidRPr="00C91F4D">
        <w:t>, a fronte di i</w:t>
      </w:r>
      <w:r w:rsidRPr="00C91F4D">
        <w:t xml:space="preserve">nterventi </w:t>
      </w:r>
      <w:r w:rsidR="00A90A76" w:rsidRPr="00C91F4D">
        <w:t>psico</w:t>
      </w:r>
      <w:r w:rsidRPr="00C91F4D">
        <w:t xml:space="preserve">farmacologici </w:t>
      </w:r>
      <w:r w:rsidR="00A90A76" w:rsidRPr="00C91F4D">
        <w:t xml:space="preserve">ritenuti </w:t>
      </w:r>
      <w:r w:rsidRPr="00C91F4D">
        <w:t>massicci</w:t>
      </w:r>
      <w:r w:rsidR="00A90A76" w:rsidRPr="00C91F4D">
        <w:t xml:space="preserve"> e al contempo inefficaci</w:t>
      </w:r>
      <w:r w:rsidRPr="00C91F4D">
        <w:t>.</w:t>
      </w:r>
      <w:r w:rsidR="00A90A76" w:rsidRPr="00C91F4D">
        <w:t xml:space="preserve"> Le due realtà che abbiamo avuto modo di conoscere più approfonditamente </w:t>
      </w:r>
      <w:r w:rsidR="00A12FE9" w:rsidRPr="00C91F4D">
        <w:t xml:space="preserve">e in cui abbiamo incontrato le madri </w:t>
      </w:r>
      <w:r w:rsidR="00A90A76" w:rsidRPr="00C91F4D">
        <w:t xml:space="preserve">sono state </w:t>
      </w:r>
      <w:r w:rsidRPr="00C91F4D">
        <w:t>l</w:t>
      </w:r>
      <w:r w:rsidR="00CD3D39" w:rsidRPr="00C91F4D">
        <w:t>’</w:t>
      </w:r>
      <w:proofErr w:type="spellStart"/>
      <w:r w:rsidRPr="00C91F4D">
        <w:rPr>
          <w:i/>
        </w:rPr>
        <w:t>Associação</w:t>
      </w:r>
      <w:proofErr w:type="spellEnd"/>
      <w:r w:rsidRPr="00C91F4D">
        <w:rPr>
          <w:i/>
        </w:rPr>
        <w:t xml:space="preserve"> </w:t>
      </w:r>
      <w:proofErr w:type="spellStart"/>
      <w:r w:rsidRPr="00C91F4D">
        <w:rPr>
          <w:i/>
        </w:rPr>
        <w:t>Moçambicana</w:t>
      </w:r>
      <w:proofErr w:type="spellEnd"/>
      <w:r w:rsidRPr="00C91F4D">
        <w:rPr>
          <w:i/>
        </w:rPr>
        <w:t xml:space="preserve"> do Autismo</w:t>
      </w:r>
      <w:r w:rsidRPr="00C91F4D">
        <w:t xml:space="preserve"> (AMA) e </w:t>
      </w:r>
      <w:r w:rsidR="00A90A76" w:rsidRPr="00C91F4D">
        <w:t>la</w:t>
      </w:r>
      <w:r w:rsidRPr="00C91F4D">
        <w:t xml:space="preserve"> </w:t>
      </w:r>
      <w:r w:rsidRPr="00C91F4D">
        <w:rPr>
          <w:i/>
        </w:rPr>
        <w:t xml:space="preserve">Cooperativa Luana </w:t>
      </w:r>
      <w:proofErr w:type="spellStart"/>
      <w:r w:rsidRPr="00C91F4D">
        <w:rPr>
          <w:i/>
        </w:rPr>
        <w:t>Semeia</w:t>
      </w:r>
      <w:proofErr w:type="spellEnd"/>
      <w:r w:rsidRPr="00C91F4D">
        <w:rPr>
          <w:i/>
        </w:rPr>
        <w:t xml:space="preserve"> </w:t>
      </w:r>
      <w:proofErr w:type="spellStart"/>
      <w:r w:rsidRPr="00C91F4D">
        <w:rPr>
          <w:i/>
        </w:rPr>
        <w:t>Sorrisos</w:t>
      </w:r>
      <w:proofErr w:type="spellEnd"/>
      <w:r w:rsidRPr="00C91F4D">
        <w:rPr>
          <w:i/>
        </w:rPr>
        <w:t xml:space="preserve"> </w:t>
      </w:r>
      <w:r w:rsidRPr="00C91F4D">
        <w:t>(COLUAS)</w:t>
      </w:r>
      <w:r w:rsidR="00A12FE9" w:rsidRPr="00C91F4D">
        <w:t>, entrambe fortemente volute da due madri alla ricerca di una diagnosi per i problemi dei loro figli.</w:t>
      </w:r>
      <w:r w:rsidR="009F015F" w:rsidRPr="00C91F4D">
        <w:t xml:space="preserve"> </w:t>
      </w:r>
      <w:proofErr w:type="spellStart"/>
      <w:r w:rsidR="009F015F" w:rsidRPr="00C91F4D">
        <w:t>Nélia</w:t>
      </w:r>
      <w:proofErr w:type="spellEnd"/>
      <w:r w:rsidR="009F015F" w:rsidRPr="00C91F4D">
        <w:t xml:space="preserve"> </w:t>
      </w:r>
      <w:proofErr w:type="spellStart"/>
      <w:r w:rsidR="009F015F" w:rsidRPr="00C91F4D">
        <w:t>Macondzo</w:t>
      </w:r>
      <w:proofErr w:type="spellEnd"/>
      <w:r w:rsidR="009F015F" w:rsidRPr="00C91F4D">
        <w:t xml:space="preserve"> </w:t>
      </w:r>
      <w:r w:rsidRPr="00C91F4D">
        <w:t xml:space="preserve">fondò </w:t>
      </w:r>
      <w:r w:rsidR="009F015F" w:rsidRPr="00C91F4D">
        <w:t>l</w:t>
      </w:r>
      <w:r w:rsidR="00CD3D39" w:rsidRPr="00C91F4D">
        <w:t>’</w:t>
      </w:r>
      <w:r w:rsidRPr="00C91F4D">
        <w:t>AMA dopo che suo figlio ricevette la diagnosi di disturbo dello spettro autistico</w:t>
      </w:r>
      <w:r w:rsidR="009F015F" w:rsidRPr="00C91F4D">
        <w:t>,</w:t>
      </w:r>
      <w:r w:rsidRPr="00C91F4D">
        <w:t xml:space="preserve"> </w:t>
      </w:r>
      <w:r w:rsidR="009F015F" w:rsidRPr="00C91F4D">
        <w:t>d</w:t>
      </w:r>
      <w:r w:rsidRPr="00C91F4D">
        <w:t>opo anni di visite</w:t>
      </w:r>
      <w:r w:rsidR="009F015F" w:rsidRPr="00C91F4D">
        <w:t>,</w:t>
      </w:r>
      <w:r w:rsidRPr="00C91F4D">
        <w:t xml:space="preserve"> dentro e fuori il paes</w:t>
      </w:r>
      <w:r w:rsidR="009F015F" w:rsidRPr="00C91F4D">
        <w:t xml:space="preserve">e; </w:t>
      </w:r>
      <w:r w:rsidRPr="00C91F4D">
        <w:t xml:space="preserve">Benilde </w:t>
      </w:r>
      <w:proofErr w:type="spellStart"/>
      <w:r w:rsidRPr="00C91F4D">
        <w:t>Mourana</w:t>
      </w:r>
      <w:proofErr w:type="spellEnd"/>
      <w:r w:rsidRPr="00C91F4D">
        <w:t>, fondatrice di COLUAS</w:t>
      </w:r>
      <w:r w:rsidR="009F015F" w:rsidRPr="00C91F4D">
        <w:t xml:space="preserve">, </w:t>
      </w:r>
      <w:r w:rsidRPr="00C91F4D">
        <w:t xml:space="preserve">aveva percepito che sua figlia presentava </w:t>
      </w:r>
      <w:r w:rsidR="009F015F" w:rsidRPr="00C91F4D">
        <w:t>alcune</w:t>
      </w:r>
      <w:r w:rsidRPr="00C91F4D">
        <w:t xml:space="preserve"> peculiarità </w:t>
      </w:r>
      <w:r w:rsidR="009F015F" w:rsidRPr="00C91F4D">
        <w:t xml:space="preserve">nello sviluppo, che la rendevano “diversa” dagli </w:t>
      </w:r>
      <w:r w:rsidRPr="00C91F4D">
        <w:t>altri bambini</w:t>
      </w:r>
      <w:r w:rsidR="009F015F" w:rsidRPr="00C91F4D">
        <w:t xml:space="preserve">. Viaggiò tra </w:t>
      </w:r>
      <w:r w:rsidRPr="00C91F4D">
        <w:t>Sudafrica</w:t>
      </w:r>
      <w:r w:rsidR="009F015F" w:rsidRPr="00C91F4D">
        <w:t xml:space="preserve"> e Portogallo</w:t>
      </w:r>
      <w:r w:rsidRPr="00C91F4D">
        <w:t xml:space="preserve">, dove </w:t>
      </w:r>
      <w:r w:rsidR="009F015F" w:rsidRPr="00C91F4D">
        <w:t>si riscontrarono</w:t>
      </w:r>
      <w:r w:rsidRPr="00C91F4D">
        <w:t xml:space="preserve"> </w:t>
      </w:r>
      <w:r w:rsidR="00412E33" w:rsidRPr="00C91F4D">
        <w:t xml:space="preserve">sintomi di </w:t>
      </w:r>
      <w:r w:rsidRPr="00C91F4D">
        <w:t>ipotonia</w:t>
      </w:r>
      <w:r w:rsidR="009F015F" w:rsidRPr="00C91F4D">
        <w:t xml:space="preserve"> e severa</w:t>
      </w:r>
      <w:r w:rsidRPr="00C91F4D">
        <w:t xml:space="preserve"> debolezza muscolare generalizzata</w:t>
      </w:r>
      <w:r w:rsidR="00412E33" w:rsidRPr="00C91F4D">
        <w:t xml:space="preserve"> e la bambina ricevette diverse diagnosi</w:t>
      </w:r>
      <w:r w:rsidRPr="00C91F4D">
        <w:t xml:space="preserve"> </w:t>
      </w:r>
      <w:r w:rsidR="00412E33" w:rsidRPr="00C91F4D">
        <w:t>(</w:t>
      </w:r>
      <w:r w:rsidRPr="00C91F4D">
        <w:t xml:space="preserve">sindrome di </w:t>
      </w:r>
      <w:proofErr w:type="spellStart"/>
      <w:r w:rsidRPr="00C91F4D">
        <w:t>Angelman</w:t>
      </w:r>
      <w:proofErr w:type="spellEnd"/>
      <w:r w:rsidR="00412E33" w:rsidRPr="00C91F4D">
        <w:t>,</w:t>
      </w:r>
      <w:r w:rsidRPr="00C91F4D">
        <w:t xml:space="preserve"> sindrome di </w:t>
      </w:r>
      <w:proofErr w:type="spellStart"/>
      <w:r w:rsidRPr="00C91F4D">
        <w:t>Rett</w:t>
      </w:r>
      <w:proofErr w:type="spellEnd"/>
      <w:r w:rsidR="00412E33" w:rsidRPr="00C91F4D">
        <w:t>)</w:t>
      </w:r>
      <w:r w:rsidRPr="00C91F4D">
        <w:t xml:space="preserve">. </w:t>
      </w:r>
      <w:r w:rsidR="00412E33" w:rsidRPr="00C91F4D">
        <w:t xml:space="preserve">Dopo la morte prematura della figlia, si dedicò alla ricerca di una casa dove poter accogliere mamme sole con figli disabili, diagnosticati o meno. </w:t>
      </w:r>
    </w:p>
    <w:p w14:paraId="00000049" w14:textId="6C169F2F" w:rsidR="00FA2D3F" w:rsidRPr="00C91F4D" w:rsidRDefault="00412E33" w:rsidP="00C91F4D">
      <w:pPr>
        <w:pBdr>
          <w:top w:val="nil"/>
          <w:left w:val="nil"/>
          <w:bottom w:val="nil"/>
          <w:right w:val="nil"/>
          <w:between w:val="nil"/>
        </w:pBdr>
        <w:ind w:firstLine="567"/>
        <w:contextualSpacing/>
        <w:jc w:val="both"/>
      </w:pPr>
      <w:proofErr w:type="spellStart"/>
      <w:r w:rsidRPr="00C91F4D">
        <w:t>Nélia</w:t>
      </w:r>
      <w:proofErr w:type="spellEnd"/>
      <w:r w:rsidRPr="00C91F4D">
        <w:t xml:space="preserve"> e Benilde hanno messo a disposizione di una </w:t>
      </w:r>
      <w:r w:rsidR="00EA31E3" w:rsidRPr="00C91F4D">
        <w:t xml:space="preserve">più ampia </w:t>
      </w:r>
      <w:r w:rsidRPr="00C91F4D">
        <w:t xml:space="preserve">comunità di donne risorse e mezzi inaccessibili nei quartieri di </w:t>
      </w:r>
      <w:proofErr w:type="spellStart"/>
      <w:r w:rsidR="0019040A" w:rsidRPr="00C91F4D">
        <w:rPr>
          <w:i/>
          <w:iCs/>
        </w:rPr>
        <w:t>caniço</w:t>
      </w:r>
      <w:proofErr w:type="spellEnd"/>
      <w:r w:rsidRPr="00C91F4D">
        <w:t xml:space="preserve"> </w:t>
      </w:r>
      <w:r w:rsidR="006E68C7" w:rsidRPr="00C91F4D">
        <w:t>(</w:t>
      </w:r>
      <w:r w:rsidR="00C91F4D" w:rsidRPr="00C91F4D">
        <w:t>canne di bambù</w:t>
      </w:r>
      <w:r w:rsidR="006E68C7" w:rsidRPr="00C91F4D">
        <w:t xml:space="preserve">) </w:t>
      </w:r>
      <w:r w:rsidRPr="00C91F4D">
        <w:t>della città di Maputo</w:t>
      </w:r>
      <w:r w:rsidRPr="00C91F4D">
        <w:rPr>
          <w:rStyle w:val="Rimandonotaapidipagina"/>
        </w:rPr>
        <w:footnoteReference w:id="16"/>
      </w:r>
      <w:r w:rsidRPr="00C91F4D">
        <w:t>. Nel corso della costruzione</w:t>
      </w:r>
      <w:r w:rsidR="00510A8F" w:rsidRPr="00C91F4D">
        <w:t xml:space="preserve"> delle loro rispettive associazioni e delle reti sul territorio con altri gruppi sensibili al problema dell</w:t>
      </w:r>
      <w:r w:rsidR="00CD3D39" w:rsidRPr="00C91F4D">
        <w:t>’</w:t>
      </w:r>
      <w:r w:rsidR="00510A8F" w:rsidRPr="00C91F4D">
        <w:t>infanzia,</w:t>
      </w:r>
      <w:r w:rsidRPr="00C91F4D">
        <w:t xml:space="preserve"> </w:t>
      </w:r>
      <w:r w:rsidR="00510A8F" w:rsidRPr="00C91F4D">
        <w:t>le giovani madri da loro accolte e sostenute lamentavano la condizione di marginalità in cui versavano:</w:t>
      </w:r>
      <w:r w:rsidRPr="00C91F4D">
        <w:t xml:space="preserve"> </w:t>
      </w:r>
      <w:r w:rsidR="00510A8F" w:rsidRPr="00C91F4D">
        <w:t>molte donne</w:t>
      </w:r>
      <w:r w:rsidRPr="00C91F4D">
        <w:t xml:space="preserve"> </w:t>
      </w:r>
      <w:r w:rsidR="00510A8F" w:rsidRPr="00C91F4D">
        <w:t xml:space="preserve">venivano ritenute responsabili </w:t>
      </w:r>
      <w:r w:rsidRPr="00C91F4D">
        <w:t xml:space="preserve">della condizione del </w:t>
      </w:r>
      <w:r w:rsidR="00510A8F" w:rsidRPr="00C91F4D">
        <w:t xml:space="preserve">loro </w:t>
      </w:r>
      <w:r w:rsidRPr="00C91F4D">
        <w:t>bambino</w:t>
      </w:r>
      <w:r w:rsidR="00510A8F" w:rsidRPr="00C91F4D">
        <w:t xml:space="preserve"> e allontanate da casa</w:t>
      </w:r>
      <w:r w:rsidRPr="00C91F4D">
        <w:t>.</w:t>
      </w:r>
    </w:p>
    <w:p w14:paraId="734B42BB" w14:textId="161877F4" w:rsidR="00AB147C" w:rsidRPr="00C91F4D" w:rsidRDefault="00396CD8" w:rsidP="00C91F4D">
      <w:pPr>
        <w:pBdr>
          <w:top w:val="nil"/>
          <w:left w:val="nil"/>
          <w:bottom w:val="nil"/>
          <w:right w:val="nil"/>
          <w:between w:val="nil"/>
        </w:pBdr>
        <w:ind w:firstLine="567"/>
        <w:contextualSpacing/>
        <w:jc w:val="both"/>
      </w:pPr>
      <w:r w:rsidRPr="00C91F4D">
        <w:t xml:space="preserve">In una delle prime etnografie sul Mozambico, il missionario e antropologo svizzero Henri </w:t>
      </w:r>
      <w:proofErr w:type="spellStart"/>
      <w:r w:rsidRPr="00C91F4D">
        <w:t>Junod</w:t>
      </w:r>
      <w:proofErr w:type="spellEnd"/>
      <w:r w:rsidRPr="00C91F4D">
        <w:t xml:space="preserve"> (1944) evidenziò il pesante fardello che gravava sulle madri, considera</w:t>
      </w:r>
      <w:r w:rsidR="00510A8F" w:rsidRPr="00C91F4D">
        <w:t>te</w:t>
      </w:r>
      <w:r w:rsidRPr="00C91F4D">
        <w:t xml:space="preserve"> responsabili per le malattie e le disabilità dei figli. </w:t>
      </w:r>
      <w:r w:rsidR="00A756D9" w:rsidRPr="00C91F4D">
        <w:t xml:space="preserve">Secondo </w:t>
      </w:r>
      <w:proofErr w:type="spellStart"/>
      <w:r w:rsidRPr="00C91F4D">
        <w:t>Junod</w:t>
      </w:r>
      <w:proofErr w:type="spellEnd"/>
      <w:r w:rsidR="00A756D9" w:rsidRPr="00C91F4D">
        <w:t>,</w:t>
      </w:r>
      <w:r w:rsidRPr="00C91F4D">
        <w:t xml:space="preserve"> la maternità </w:t>
      </w:r>
      <w:r w:rsidR="00A756D9" w:rsidRPr="00C91F4D">
        <w:t>– come evento sociale connesso a</w:t>
      </w:r>
      <w:r w:rsidRPr="00C91F4D">
        <w:t xml:space="preserve"> tabù e all</w:t>
      </w:r>
      <w:r w:rsidR="00CD3D39" w:rsidRPr="00C91F4D">
        <w:t>’</w:t>
      </w:r>
      <w:r w:rsidRPr="00C91F4D">
        <w:t xml:space="preserve">osservanza di </w:t>
      </w:r>
      <w:r w:rsidR="00A756D9" w:rsidRPr="00C91F4D">
        <w:t xml:space="preserve">precisi </w:t>
      </w:r>
      <w:r w:rsidRPr="00C91F4D">
        <w:t>rituali</w:t>
      </w:r>
      <w:r w:rsidR="00A756D9" w:rsidRPr="00C91F4D">
        <w:t xml:space="preserve"> – veniva esposta a dei rischi di fronte all</w:t>
      </w:r>
      <w:r w:rsidR="00CD3D39" w:rsidRPr="00C91F4D">
        <w:t>’</w:t>
      </w:r>
      <w:r w:rsidR="00A756D9" w:rsidRPr="00C91F4D">
        <w:t>inosservanza e al rispetto delle regole sociali previste</w:t>
      </w:r>
      <w:r w:rsidR="00385673" w:rsidRPr="00C91F4D">
        <w:t xml:space="preserve">: ciò che contribuiva a fare della madre una figura potenzialmente </w:t>
      </w:r>
      <w:r w:rsidR="00385673" w:rsidRPr="00C91F4D">
        <w:rPr>
          <w:i/>
          <w:iCs/>
        </w:rPr>
        <w:t>colpevole</w:t>
      </w:r>
      <w:r w:rsidRPr="00C91F4D">
        <w:t xml:space="preserve">. </w:t>
      </w:r>
      <w:r w:rsidR="00A756D9" w:rsidRPr="00C91F4D">
        <w:t xml:space="preserve">Sebbene la lettura proposta </w:t>
      </w:r>
      <w:r w:rsidR="00385673" w:rsidRPr="00C91F4D">
        <w:t xml:space="preserve">non prendesse in considerazione i cambiamenti profondi introdotti dal cristianesimo e dai nuovi sistemi socioeconomici e morali, resta il suo un documento storicamente significativo nel ricostruire la genealogia di una “colpa” materna sempre più giudicata socialmente. </w:t>
      </w:r>
      <w:r w:rsidRPr="00C91F4D">
        <w:t xml:space="preserve">Passador e </w:t>
      </w:r>
      <w:proofErr w:type="spellStart"/>
      <w:r w:rsidRPr="00C91F4D">
        <w:t>Thomaz</w:t>
      </w:r>
      <w:proofErr w:type="spellEnd"/>
      <w:r w:rsidRPr="00C91F4D">
        <w:t xml:space="preserve"> </w:t>
      </w:r>
      <w:r w:rsidR="00AB147C" w:rsidRPr="00C91F4D">
        <w:t>(</w:t>
      </w:r>
      <w:r w:rsidRPr="00C91F4D">
        <w:t>2006)</w:t>
      </w:r>
      <w:r w:rsidR="00AB147C" w:rsidRPr="00C91F4D">
        <w:t xml:space="preserve"> insistono nel loro lavoro nel descrivere le madri come responsabili della personalità del nuovo nato e, al contempo, come coloro in grado di “decostruire” e distruggere ciò che avevano creato.</w:t>
      </w:r>
    </w:p>
    <w:p w14:paraId="4F32F92D" w14:textId="1E0FDCF4" w:rsidR="00D91E96" w:rsidRPr="00C91F4D" w:rsidRDefault="00AB147C" w:rsidP="00C91F4D">
      <w:pPr>
        <w:pBdr>
          <w:top w:val="nil"/>
          <w:left w:val="nil"/>
          <w:bottom w:val="nil"/>
          <w:right w:val="nil"/>
          <w:between w:val="nil"/>
        </w:pBdr>
        <w:ind w:firstLine="567"/>
        <w:contextualSpacing/>
        <w:jc w:val="both"/>
      </w:pPr>
      <w:r w:rsidRPr="00C91F4D">
        <w:lastRenderedPageBreak/>
        <w:t xml:space="preserve">Quando incontriamo Emilia e suo figlio Nelson, presso il Centro per la riabilitazione </w:t>
      </w:r>
      <w:proofErr w:type="spellStart"/>
      <w:r w:rsidRPr="00C91F4D">
        <w:t>Mahotas</w:t>
      </w:r>
      <w:proofErr w:type="spellEnd"/>
      <w:r w:rsidRPr="00C91F4D">
        <w:t>, emergono nella narrazione della donna le accuse ricevute da parte del marito e della famiglia di lui, in un circuito di insinuazioni sul suo comportamento morale che l</w:t>
      </w:r>
      <w:r w:rsidR="00CD3D39" w:rsidRPr="00C91F4D">
        <w:t>’</w:t>
      </w:r>
      <w:r w:rsidRPr="00C91F4D">
        <w:t xml:space="preserve">avevano imprigionata in una </w:t>
      </w:r>
      <w:r w:rsidRPr="00C91F4D">
        <w:rPr>
          <w:i/>
          <w:iCs/>
        </w:rPr>
        <w:t>responsabilità paralizzante</w:t>
      </w:r>
      <w:r w:rsidRPr="00C91F4D">
        <w:t xml:space="preserve">. Emilia ci raccontò di un parto avvenuto in un ospedale pubblico della capitale, caratterizzato da una scarsa attenzione e da lunghe ore di attesa. Improvvisamente, senza cioè alcun preavviso né assistenza medica, la donna subì una grave emorragia e si trovò a partorire da sola nel bagno della struttura. La paralisi cerebrale diagnosticata a Nelson </w:t>
      </w:r>
      <w:r w:rsidR="00520778" w:rsidRPr="00C91F4D">
        <w:t>venne attribuita solo da lei all</w:t>
      </w:r>
      <w:r w:rsidR="00CD3D39" w:rsidRPr="00C91F4D">
        <w:t>’</w:t>
      </w:r>
      <w:r w:rsidR="00520778" w:rsidRPr="00C91F4D">
        <w:t xml:space="preserve">inadempienza del sistema sanitario, mentre il padre del bambino e la sua famiglia – dopo aver consultato </w:t>
      </w:r>
      <w:r w:rsidRPr="00C91F4D">
        <w:t xml:space="preserve">un </w:t>
      </w:r>
      <w:proofErr w:type="spellStart"/>
      <w:r w:rsidRPr="00C91F4D">
        <w:rPr>
          <w:i/>
        </w:rPr>
        <w:t>curandeiro</w:t>
      </w:r>
      <w:proofErr w:type="spellEnd"/>
      <w:r w:rsidRPr="00C91F4D">
        <w:rPr>
          <w:vertAlign w:val="superscript"/>
        </w:rPr>
        <w:footnoteReference w:id="17"/>
      </w:r>
      <w:r w:rsidR="00520778" w:rsidRPr="00C91F4D">
        <w:rPr>
          <w:iCs/>
        </w:rPr>
        <w:t xml:space="preserve"> – ricondussero la </w:t>
      </w:r>
      <w:r w:rsidR="00520778" w:rsidRPr="00C91F4D">
        <w:rPr>
          <w:i/>
        </w:rPr>
        <w:t>nascita sventurata</w:t>
      </w:r>
      <w:r w:rsidR="00520778" w:rsidRPr="00C91F4D">
        <w:rPr>
          <w:rStyle w:val="Rimandonotaapidipagina"/>
          <w:iCs/>
        </w:rPr>
        <w:footnoteReference w:id="18"/>
      </w:r>
      <w:r w:rsidR="00520778" w:rsidRPr="00C91F4D">
        <w:rPr>
          <w:iCs/>
        </w:rPr>
        <w:t xml:space="preserve"> </w:t>
      </w:r>
      <w:r w:rsidR="00520778" w:rsidRPr="00C91F4D">
        <w:t>a</w:t>
      </w:r>
      <w:r w:rsidRPr="00C91F4D">
        <w:t xml:space="preserve"> comportamenti promiscui di Emilia, accusata di adulterio</w:t>
      </w:r>
      <w:r w:rsidR="00520778" w:rsidRPr="00C91F4D">
        <w:t xml:space="preserve"> e di relazioni extra-coniugali</w:t>
      </w:r>
      <w:r w:rsidRPr="00C91F4D">
        <w:t xml:space="preserve">. </w:t>
      </w:r>
      <w:r w:rsidR="00520778" w:rsidRPr="00C91F4D">
        <w:t>Convinti</w:t>
      </w:r>
      <w:r w:rsidRPr="00C91F4D">
        <w:t xml:space="preserve"> </w:t>
      </w:r>
      <w:r w:rsidR="00520778" w:rsidRPr="00C91F4D">
        <w:t>del</w:t>
      </w:r>
      <w:r w:rsidRPr="00C91F4D">
        <w:t>l</w:t>
      </w:r>
      <w:r w:rsidR="00CD3D39" w:rsidRPr="00C91F4D">
        <w:t>’</w:t>
      </w:r>
      <w:r w:rsidRPr="00C91F4D">
        <w:t>idea che il bambino fosse illegittimo</w:t>
      </w:r>
      <w:r w:rsidR="00520778" w:rsidRPr="00C91F4D">
        <w:t>,</w:t>
      </w:r>
      <w:r w:rsidRPr="00C91F4D">
        <w:t xml:space="preserve"> la sua disabilità rappresenta</w:t>
      </w:r>
      <w:r w:rsidR="00520778" w:rsidRPr="00C91F4D">
        <w:t>va</w:t>
      </w:r>
      <w:r w:rsidRPr="00C91F4D">
        <w:t xml:space="preserve"> </w:t>
      </w:r>
      <w:r w:rsidR="00520778" w:rsidRPr="00C91F4D">
        <w:t>la</w:t>
      </w:r>
      <w:r w:rsidRPr="00C91F4D">
        <w:t xml:space="preserve"> punizione inflitta dagli spiriti del lignaggio paterno, </w:t>
      </w:r>
      <w:r w:rsidR="00520778" w:rsidRPr="00C91F4D">
        <w:t>che esprimevano in questo modo</w:t>
      </w:r>
      <w:r w:rsidRPr="00C91F4D">
        <w:t xml:space="preserve"> </w:t>
      </w:r>
      <w:r w:rsidR="00520778" w:rsidRPr="00C91F4D">
        <w:t>il rifiuto</w:t>
      </w:r>
      <w:r w:rsidRPr="00C91F4D">
        <w:t xml:space="preserve"> di accoglierlo perché “non apparteneva né alla famiglia, né alla casa”.</w:t>
      </w:r>
      <w:r w:rsidR="00F451EE" w:rsidRPr="00C91F4D">
        <w:t xml:space="preserve"> </w:t>
      </w:r>
    </w:p>
    <w:p w14:paraId="5A7AF460" w14:textId="1FAD9464" w:rsidR="00F451EE" w:rsidRPr="00C91F4D" w:rsidRDefault="00396CD8" w:rsidP="00C91F4D">
      <w:pPr>
        <w:spacing w:before="240" w:after="240"/>
        <w:ind w:firstLine="567"/>
        <w:contextualSpacing/>
        <w:jc w:val="both"/>
      </w:pPr>
      <w:r w:rsidRPr="00C91F4D">
        <w:t>La percezione della vulnerabilità dei nuovi arrivati e la necessità di attivare sistemi di protezione attraverso pratiche e rituali emersero subito nei racconti sulla prima infanzia</w:t>
      </w:r>
      <w:r w:rsidR="00FB2CDB" w:rsidRPr="00C91F4D">
        <w:t xml:space="preserve"> che hanno condiviso con noi le donne incontrate (ma anche le levatrici e le tecniche della salute dispiegate nei vari dispensari)</w:t>
      </w:r>
      <w:r w:rsidRPr="00C91F4D">
        <w:t xml:space="preserve">. Questa fragilità richiede rituali di cura per rafforzare e </w:t>
      </w:r>
      <w:r w:rsidR="00F451EE" w:rsidRPr="00C91F4D">
        <w:t>“</w:t>
      </w:r>
      <w:r w:rsidRPr="00C91F4D">
        <w:t>chiudere</w:t>
      </w:r>
      <w:r w:rsidR="00F451EE" w:rsidRPr="00C91F4D">
        <w:t>”</w:t>
      </w:r>
      <w:r w:rsidRPr="00C91F4D">
        <w:t xml:space="preserve"> il corpo del neonato (</w:t>
      </w:r>
      <w:r w:rsidRPr="00DA08ED">
        <w:t>Trentini 2016</w:t>
      </w:r>
      <w:r w:rsidR="00FB2CDB" w:rsidRPr="00DA08ED">
        <w:t>;</w:t>
      </w:r>
      <w:r w:rsidR="00FB2CDB" w:rsidRPr="00C91F4D">
        <w:t xml:space="preserve"> </w:t>
      </w:r>
      <w:r w:rsidR="007E6434" w:rsidRPr="00DA08ED">
        <w:rPr>
          <w:highlight w:val="yellow"/>
        </w:rPr>
        <w:t>Taliani</w:t>
      </w:r>
      <w:r w:rsidR="00FB2CDB" w:rsidRPr="00DA08ED">
        <w:rPr>
          <w:highlight w:val="yellow"/>
        </w:rPr>
        <w:t xml:space="preserve"> 2006</w:t>
      </w:r>
      <w:r w:rsidRPr="00C91F4D">
        <w:t xml:space="preserve">), poiché più il bambino resta </w:t>
      </w:r>
      <w:r w:rsidR="00F451EE" w:rsidRPr="00C91F4D">
        <w:t>“</w:t>
      </w:r>
      <w:r w:rsidRPr="00C91F4D">
        <w:t>aperto</w:t>
      </w:r>
      <w:r w:rsidR="00F451EE" w:rsidRPr="00C91F4D">
        <w:t>”</w:t>
      </w:r>
      <w:r w:rsidR="006E68C7" w:rsidRPr="00C91F4D">
        <w:rPr>
          <w:rStyle w:val="Rimandonotaapidipagina"/>
        </w:rPr>
        <w:footnoteReference w:id="19"/>
      </w:r>
      <w:r w:rsidRPr="00C91F4D">
        <w:t xml:space="preserve">, maggiore </w:t>
      </w:r>
      <w:r w:rsidR="00031218" w:rsidRPr="00C91F4D">
        <w:t>è</w:t>
      </w:r>
      <w:r w:rsidRPr="00C91F4D">
        <w:t xml:space="preserve"> il rischio di attacchi da forze invisibili.</w:t>
      </w:r>
    </w:p>
    <w:p w14:paraId="0000004F" w14:textId="1123E326" w:rsidR="00FA2D3F" w:rsidRPr="00C91F4D" w:rsidRDefault="00FB2CDB" w:rsidP="00C91F4D">
      <w:pPr>
        <w:spacing w:before="240" w:after="240"/>
        <w:ind w:firstLine="567"/>
        <w:contextualSpacing/>
        <w:jc w:val="both"/>
      </w:pPr>
      <w:r w:rsidRPr="00C91F4D">
        <w:t>Quando incontriamo Sofia, ha otto anni. Viene accompagnata dai genitori al Dipartimento di salute mentale infantile di Quelimane per difficoltà di concentrazione, per le sue conversazioni solitarie e l</w:t>
      </w:r>
      <w:r w:rsidR="00CD3D39" w:rsidRPr="00C91F4D">
        <w:t>’</w:t>
      </w:r>
      <w:r w:rsidRPr="00C91F4D">
        <w:t>esperienza di sentire voci notturne minacciose. Il padre, più attivo nel racconto rispetto a una madre silenziosa, parlò del problema scolastico e dell</w:t>
      </w:r>
      <w:r w:rsidR="00CD3D39" w:rsidRPr="00C91F4D">
        <w:t>’</w:t>
      </w:r>
      <w:r w:rsidRPr="00C91F4D">
        <w:t>impossibilità di frequentare i coetanei; accanto a questo discorso – relativo alla compromissione della vita sociale della figlia – espresse i timori per una stregoneria, temendo che la figlia fosse “lavorata” di notte</w:t>
      </w:r>
      <w:r w:rsidR="0019040A" w:rsidRPr="00C91F4D">
        <w:rPr>
          <w:vertAlign w:val="superscript"/>
        </w:rPr>
        <w:footnoteReference w:id="20"/>
      </w:r>
      <w:r w:rsidRPr="00C91F4D">
        <w:t xml:space="preserve">. </w:t>
      </w:r>
    </w:p>
    <w:p w14:paraId="41D6DA3C" w14:textId="5A4EE37A" w:rsidR="00FB2CDB" w:rsidRPr="00C91F4D" w:rsidRDefault="00FB2CDB" w:rsidP="00C91F4D">
      <w:pPr>
        <w:spacing w:before="240" w:after="240"/>
        <w:ind w:firstLine="567"/>
        <w:contextualSpacing/>
        <w:jc w:val="both"/>
      </w:pPr>
      <w:r w:rsidRPr="00C91F4D">
        <w:t>Era da molto tempo ormai che i genitori giravano di centro di salute in centro di salute; di medico tradizionale in medico tradizionale</w:t>
      </w:r>
      <w:r w:rsidR="00A32D04" w:rsidRPr="00C91F4D">
        <w:t>, d</w:t>
      </w:r>
      <w:r w:rsidR="0019040A" w:rsidRPr="00C91F4D">
        <w:t>alla</w:t>
      </w:r>
      <w:r w:rsidR="00A32D04" w:rsidRPr="00C91F4D">
        <w:t xml:space="preserve"> </w:t>
      </w:r>
      <w:proofErr w:type="spellStart"/>
      <w:r w:rsidR="00A32D04" w:rsidRPr="00C91F4D">
        <w:t>Zambezia</w:t>
      </w:r>
      <w:proofErr w:type="spellEnd"/>
      <w:r w:rsidR="00A32D04" w:rsidRPr="00C91F4D">
        <w:t xml:space="preserve"> sino allo Zimbabwe limitrofo</w:t>
      </w:r>
      <w:r w:rsidRPr="00C91F4D">
        <w:t xml:space="preserve">. </w:t>
      </w:r>
      <w:r w:rsidR="00A32D04" w:rsidRPr="00C91F4D">
        <w:t xml:space="preserve">Di fronte al sospetto che potesse in qualche modo essere responsabile di questi comportamenti bizzarri la madre, Sofia fu mandata per un certo periodo dai nonni </w:t>
      </w:r>
      <w:r w:rsidR="0019040A" w:rsidRPr="00C91F4D">
        <w:t xml:space="preserve">materni </w:t>
      </w:r>
      <w:r w:rsidR="00A32D04" w:rsidRPr="00C91F4D">
        <w:t>in un</w:t>
      </w:r>
      <w:r w:rsidR="00CD3D39" w:rsidRPr="00C91F4D">
        <w:t>’</w:t>
      </w:r>
      <w:r w:rsidR="00A32D04" w:rsidRPr="00C91F4D">
        <w:t>altra città. Le interpretazioni iniziavano a moltiplicarsi, tanto da parte degli operatori della salute dei servizi pubblici, quanto dei medici locali consultati. Iniziò a coagularsi l</w:t>
      </w:r>
      <w:r w:rsidR="00CD3D39" w:rsidRPr="00C91F4D">
        <w:t>’</w:t>
      </w:r>
      <w:r w:rsidR="00A32D04" w:rsidRPr="00C91F4D">
        <w:t>idea di una lotta tra spiriti dei due lignaggi: la bisnonna materna, proveniente da un</w:t>
      </w:r>
      <w:r w:rsidR="00CD3D39" w:rsidRPr="00C91F4D">
        <w:t>’</w:t>
      </w:r>
      <w:r w:rsidR="00A32D04" w:rsidRPr="00C91F4D">
        <w:t>area più a nord del paese, non desiderava il matrimonio della nipote con un uomo di un</w:t>
      </w:r>
      <w:r w:rsidR="00CD3D39" w:rsidRPr="00C91F4D">
        <w:t>’</w:t>
      </w:r>
      <w:r w:rsidR="00A32D04" w:rsidRPr="00C91F4D">
        <w:t xml:space="preserve">altra regione. Sofia era il campo di battaglia in cui si giocavano i conflitti tra gli antenati, tra i genitori, in un Paese lacerato da divisioni politiche. Parlare di Sofia significava ripercorrere pezzi di storia mozambicana. Nella ricerca di una diagnosi diversa, si moltiplicarono gli itinerari terapeutici della famiglia che, divisa, consultò pastori (la madre cercò aiuto presso la Chiesa </w:t>
      </w:r>
      <w:r w:rsidR="0019040A" w:rsidRPr="00C91F4D">
        <w:t xml:space="preserve">Cristiana </w:t>
      </w:r>
      <w:r w:rsidR="00A32D04" w:rsidRPr="00C91F4D">
        <w:t xml:space="preserve">Avventista del </w:t>
      </w:r>
      <w:r w:rsidR="0019040A" w:rsidRPr="00C91F4D">
        <w:t>S</w:t>
      </w:r>
      <w:r w:rsidR="00A32D04" w:rsidRPr="00C91F4D">
        <w:t xml:space="preserve">ettimo </w:t>
      </w:r>
      <w:r w:rsidR="0019040A" w:rsidRPr="00C91F4D">
        <w:t>G</w:t>
      </w:r>
      <w:r w:rsidR="00A32D04" w:rsidRPr="00C91F4D">
        <w:t xml:space="preserve">iorno, prima, e presso la Chiesa Universale del Regno di Dio, dopo); il padre si affidò piuttosto agli psicologi del centro di neuropsichiatria infantile, </w:t>
      </w:r>
      <w:r w:rsidR="00AD4D5D" w:rsidRPr="00C91F4D">
        <w:t xml:space="preserve">dove Sofia ricevette la diagnosi di iperattività e autismo e la terapia a base di neurolettici e antiepilettici che la portarono a un livello di sedazione preoccupate (che spinse la famiglia a sospendere il trattamento). In un momento di ritrovata armonia interpretativa, i genitori si ripromisero di organizzare una </w:t>
      </w:r>
      <w:r w:rsidR="00AD4D5D" w:rsidRPr="00C91F4D">
        <w:lastRenderedPageBreak/>
        <w:t xml:space="preserve">cerimonia detta </w:t>
      </w:r>
      <w:proofErr w:type="spellStart"/>
      <w:r w:rsidR="00AD4D5D" w:rsidRPr="00C91F4D">
        <w:rPr>
          <w:i/>
          <w:iCs/>
        </w:rPr>
        <w:t>matowa</w:t>
      </w:r>
      <w:proofErr w:type="spellEnd"/>
      <w:r w:rsidR="00C91F4D" w:rsidRPr="00A82E6F">
        <w:rPr>
          <w:rStyle w:val="Rimandonotaapidipagina"/>
        </w:rPr>
        <w:footnoteReference w:id="21"/>
      </w:r>
      <w:r w:rsidR="00AD4D5D" w:rsidRPr="00C91F4D">
        <w:t>, che avrebbe dovuto liberare Sofia dall</w:t>
      </w:r>
      <w:r w:rsidR="00CD3D39" w:rsidRPr="00C91F4D">
        <w:t>’</w:t>
      </w:r>
      <w:r w:rsidR="00AD4D5D" w:rsidRPr="00C91F4D">
        <w:t>influenza negativa degli spiriti che l</w:t>
      </w:r>
      <w:r w:rsidR="00CD3D39" w:rsidRPr="00C91F4D">
        <w:t>’</w:t>
      </w:r>
      <w:r w:rsidR="00AD4D5D" w:rsidRPr="00C91F4D">
        <w:t xml:space="preserve">avevano trasformata nel ricettacolo delle inimicizie familiari. </w:t>
      </w:r>
      <w:r w:rsidR="00A32D04" w:rsidRPr="00C91F4D">
        <w:t xml:space="preserve">      </w:t>
      </w:r>
    </w:p>
    <w:p w14:paraId="7A889C9D" w14:textId="77777777" w:rsidR="00802E94" w:rsidRDefault="00AD4D5D" w:rsidP="00802E94">
      <w:pPr>
        <w:spacing w:before="240" w:after="240"/>
        <w:ind w:firstLine="567"/>
        <w:contextualSpacing/>
        <w:jc w:val="both"/>
      </w:pPr>
      <w:r w:rsidRPr="00C91F4D">
        <w:t xml:space="preserve">La storia di Sofia evidenzia, da un lato, </w:t>
      </w:r>
      <w:r w:rsidR="00515B25" w:rsidRPr="00C91F4D">
        <w:t>l</w:t>
      </w:r>
      <w:r w:rsidR="00CD3D39" w:rsidRPr="00C91F4D">
        <w:t>’</w:t>
      </w:r>
      <w:r w:rsidR="00515B25" w:rsidRPr="00C91F4D">
        <w:t>indissolubile legame</w:t>
      </w:r>
      <w:r w:rsidRPr="00C91F4D">
        <w:t xml:space="preserve"> tra i bambini e il mondo dell</w:t>
      </w:r>
      <w:r w:rsidR="00CD3D39" w:rsidRPr="00C91F4D">
        <w:t>’</w:t>
      </w:r>
      <w:r w:rsidRPr="00C91F4D">
        <w:t>invisibile, con il materno al centro di colpe e accuse (rispetto a</w:t>
      </w:r>
      <w:r w:rsidR="00515B25" w:rsidRPr="00C91F4D">
        <w:t>lle</w:t>
      </w:r>
      <w:r w:rsidRPr="00C91F4D">
        <w:t xml:space="preserve"> scelt</w:t>
      </w:r>
      <w:r w:rsidR="00515B25" w:rsidRPr="00C91F4D">
        <w:t>e fatte dalla donna, ma</w:t>
      </w:r>
      <w:r w:rsidRPr="00C91F4D">
        <w:t xml:space="preserve"> indesiderate da </w:t>
      </w:r>
      <w:r w:rsidR="00515B25" w:rsidRPr="00C91F4D">
        <w:t xml:space="preserve">altri </w:t>
      </w:r>
      <w:r w:rsidRPr="00C91F4D">
        <w:t xml:space="preserve">membri del </w:t>
      </w:r>
      <w:r w:rsidR="00515B25" w:rsidRPr="00C91F4D">
        <w:t>lignaggio</w:t>
      </w:r>
      <w:r w:rsidRPr="00C91F4D">
        <w:t>, vivi o morti che siano) e, dall</w:t>
      </w:r>
      <w:r w:rsidR="00CD3D39" w:rsidRPr="00C91F4D">
        <w:t>’</w:t>
      </w:r>
      <w:r w:rsidRPr="00C91F4D">
        <w:t>altro, un aspetto per noi cruciale: la frammentazione del suo percorso di cura. Diversi luoghi di trattamento e interventi terapeutici propongono spiegazioni rigide e poco integrate, impedendo una visione flessibile e interpretazioni a cui dare uno spazio – al contempo psichico e culturale – di coesistenza. Sofia ha rischiato (e forse rischia ancora oggi) di diventare un contenitore di etichette e trattamenti scollegati, impermeabili l</w:t>
      </w:r>
      <w:r w:rsidR="00CD3D39" w:rsidRPr="00C91F4D">
        <w:t>’</w:t>
      </w:r>
      <w:r w:rsidRPr="00C91F4D">
        <w:t>uno all</w:t>
      </w:r>
      <w:r w:rsidR="00CD3D39" w:rsidRPr="00C91F4D">
        <w:t>’</w:t>
      </w:r>
      <w:r w:rsidRPr="00C91F4D">
        <w:t xml:space="preserve">altro; la sua figura </w:t>
      </w:r>
      <w:r w:rsidR="004121BE" w:rsidRPr="00C91F4D">
        <w:t>è stata</w:t>
      </w:r>
      <w:r w:rsidRPr="00C91F4D">
        <w:t xml:space="preserve"> via via oscurata, mentre l</w:t>
      </w:r>
      <w:r w:rsidR="00CD3D39" w:rsidRPr="00C91F4D">
        <w:t>’</w:t>
      </w:r>
      <w:r w:rsidRPr="00C91F4D">
        <w:t>attenzione degli adulti si concentrava sui sintomi sociali</w:t>
      </w:r>
      <w:r w:rsidR="004121BE" w:rsidRPr="00C91F4D">
        <w:t>, da un lato, e</w:t>
      </w:r>
      <w:r w:rsidRPr="00C91F4D">
        <w:t xml:space="preserve"> sui conflitti ancestrali</w:t>
      </w:r>
      <w:r w:rsidR="004121BE" w:rsidRPr="00C91F4D">
        <w:t>, dall</w:t>
      </w:r>
      <w:r w:rsidR="00CD3D39" w:rsidRPr="00C91F4D">
        <w:t>’</w:t>
      </w:r>
      <w:r w:rsidR="004121BE" w:rsidRPr="00C91F4D">
        <w:t>altro</w:t>
      </w:r>
      <w:r w:rsidRPr="00C91F4D">
        <w:t>.</w:t>
      </w:r>
      <w:r w:rsidR="004121BE" w:rsidRPr="00C91F4D">
        <w:t xml:space="preserve"> In questo ci ha ricordato quella adolescente dodicenne di cui parla Lévi-Strauss ne “Lo stregone e la sua magia” (</w:t>
      </w:r>
      <w:r w:rsidR="0019040A" w:rsidRPr="00C91F4D">
        <w:t>1949</w:t>
      </w:r>
      <w:r w:rsidR="004121BE" w:rsidRPr="00C91F4D">
        <w:t xml:space="preserve">): alla ricerca di un consenso sui modelli esplicativi (che siano essi biomedici, religiosi o “tradizionali”), i gruppi sociali (o meglio sarebbe dire, gli adulti di riferimento) dimenticano la bambina.  </w:t>
      </w:r>
    </w:p>
    <w:p w14:paraId="3E567F4B" w14:textId="776A5A23" w:rsidR="00EA12E9" w:rsidRDefault="00EA12E9" w:rsidP="00802E94">
      <w:pPr>
        <w:spacing w:before="240" w:after="240"/>
        <w:ind w:firstLine="567"/>
        <w:contextualSpacing/>
        <w:jc w:val="both"/>
      </w:pPr>
      <w:r w:rsidRPr="00802E94">
        <w:rPr>
          <w:rStyle w:val="relative"/>
          <w:highlight w:val="yellow"/>
        </w:rPr>
        <w:t>Nel primo, fugace tentativo di etnografia con i bambini, ci siamo immersi nella sala delle attività ricreative della struttura.</w:t>
      </w:r>
      <w:r w:rsidRPr="00802E94">
        <w:rPr>
          <w:highlight w:val="yellow"/>
        </w:rPr>
        <w:t xml:space="preserve"> </w:t>
      </w:r>
      <w:r w:rsidRPr="00802E94">
        <w:rPr>
          <w:rStyle w:val="relative"/>
          <w:highlight w:val="yellow"/>
        </w:rPr>
        <w:t>Sofia, minuta e vivace, girava intorno a un tavolino, giocando con una bambola.</w:t>
      </w:r>
      <w:r w:rsidRPr="00802E94">
        <w:rPr>
          <w:highlight w:val="yellow"/>
        </w:rPr>
        <w:t xml:space="preserve"> </w:t>
      </w:r>
      <w:r w:rsidRPr="00802E94">
        <w:rPr>
          <w:rStyle w:val="relative"/>
          <w:highlight w:val="yellow"/>
        </w:rPr>
        <w:t xml:space="preserve">Notando la nostra </w:t>
      </w:r>
      <w:r w:rsidR="00BE455A">
        <w:rPr>
          <w:rStyle w:val="relative"/>
          <w:highlight w:val="yellow"/>
        </w:rPr>
        <w:t>inattesa</w:t>
      </w:r>
      <w:r w:rsidRPr="00802E94">
        <w:rPr>
          <w:rStyle w:val="relative"/>
          <w:highlight w:val="yellow"/>
        </w:rPr>
        <w:t xml:space="preserve"> presenza, si avvicinò con una risata limpida e chiese: “E voi chi siete?”, per poi nascondere il volto tra le mani, tra timidezza e curiosità.</w:t>
      </w:r>
      <w:r w:rsidR="00802E94" w:rsidRPr="00802E94">
        <w:rPr>
          <w:rStyle w:val="relative"/>
          <w:highlight w:val="yellow"/>
        </w:rPr>
        <w:t xml:space="preserve"> </w:t>
      </w:r>
      <w:r w:rsidRPr="00802E94">
        <w:rPr>
          <w:rStyle w:val="relative"/>
          <w:highlight w:val="yellow"/>
        </w:rPr>
        <w:t>Quando scorse Roberto Beneduce – anche lui presente nella struttura per attività di ricerca</w:t>
      </w:r>
      <w:r w:rsidR="006153E7">
        <w:rPr>
          <w:rStyle w:val="Rimandonotaapidipagina"/>
          <w:highlight w:val="yellow"/>
        </w:rPr>
        <w:footnoteReference w:id="22"/>
      </w:r>
      <w:r w:rsidRPr="00802E94">
        <w:rPr>
          <w:rStyle w:val="relative"/>
          <w:highlight w:val="yellow"/>
        </w:rPr>
        <w:t xml:space="preserve"> – si fece sollevare in braccio e rimase assorta, per alcuni minuti, a giocare con i suoi occhiali.</w:t>
      </w:r>
      <w:r w:rsidRPr="00802E94">
        <w:rPr>
          <w:highlight w:val="yellow"/>
        </w:rPr>
        <w:t xml:space="preserve"> </w:t>
      </w:r>
      <w:r w:rsidRPr="00802E94">
        <w:rPr>
          <w:rStyle w:val="relative"/>
          <w:highlight w:val="yellow"/>
        </w:rPr>
        <w:t>Attenta osservatrice, da quel momento in poi lo avrebbe chiamato “il dottore blu”, forse per via della camicia che indossava quel giorno.</w:t>
      </w:r>
      <w:r w:rsidR="00802E94" w:rsidRPr="00802E94">
        <w:rPr>
          <w:highlight w:val="yellow"/>
        </w:rPr>
        <w:t xml:space="preserve"> </w:t>
      </w:r>
      <w:r w:rsidRPr="00802E94">
        <w:rPr>
          <w:rStyle w:val="relative"/>
          <w:highlight w:val="yellow"/>
        </w:rPr>
        <w:t xml:space="preserve">Sazia di quell’abbraccio, ne cercò altri nel corso della mattinata, lasciando </w:t>
      </w:r>
      <w:r w:rsidRPr="00802E94">
        <w:rPr>
          <w:rStyle w:val="relative"/>
          <w:i/>
          <w:highlight w:val="yellow"/>
        </w:rPr>
        <w:t>tracce vive</w:t>
      </w:r>
      <w:r w:rsidRPr="00802E94">
        <w:rPr>
          <w:rStyle w:val="relative"/>
          <w:highlight w:val="yellow"/>
        </w:rPr>
        <w:t xml:space="preserve"> della sua presenza</w:t>
      </w:r>
      <w:r w:rsidR="00BE455A">
        <w:rPr>
          <w:rStyle w:val="relative"/>
          <w:highlight w:val="yellow"/>
        </w:rPr>
        <w:t xml:space="preserve">, </w:t>
      </w:r>
      <w:r w:rsidRPr="00802E94">
        <w:rPr>
          <w:rStyle w:val="relative"/>
          <w:highlight w:val="yellow"/>
        </w:rPr>
        <w:t xml:space="preserve">del suo essere </w:t>
      </w:r>
      <w:r w:rsidR="00BE455A">
        <w:rPr>
          <w:rStyle w:val="relative"/>
          <w:highlight w:val="yellow"/>
        </w:rPr>
        <w:t xml:space="preserve">una giocosa </w:t>
      </w:r>
      <w:r w:rsidRPr="00BE455A">
        <w:rPr>
          <w:rStyle w:val="Enfasicorsivo"/>
          <w:i w:val="0"/>
          <w:iCs w:val="0"/>
          <w:highlight w:val="yellow"/>
        </w:rPr>
        <w:t>bambina</w:t>
      </w:r>
      <w:r w:rsidR="00BE455A">
        <w:rPr>
          <w:rStyle w:val="Enfasicorsivo"/>
          <w:i w:val="0"/>
          <w:iCs w:val="0"/>
          <w:highlight w:val="yellow"/>
        </w:rPr>
        <w:t xml:space="preserve"> alla ricerca di contatti, scambi, sguardi</w:t>
      </w:r>
      <w:r w:rsidR="00786A25">
        <w:rPr>
          <w:rStyle w:val="relative"/>
          <w:highlight w:val="yellow"/>
        </w:rPr>
        <w:t>;</w:t>
      </w:r>
      <w:r w:rsidRPr="00802E94">
        <w:rPr>
          <w:highlight w:val="yellow"/>
        </w:rPr>
        <w:t xml:space="preserve"> </w:t>
      </w:r>
      <w:r w:rsidR="00786A25">
        <w:rPr>
          <w:rStyle w:val="relative"/>
          <w:highlight w:val="yellow"/>
        </w:rPr>
        <w:t>u</w:t>
      </w:r>
      <w:r w:rsidRPr="00802E94">
        <w:rPr>
          <w:rStyle w:val="relative"/>
          <w:highlight w:val="yellow"/>
        </w:rPr>
        <w:t xml:space="preserve">na presenza che, con naturalezza, ci richiamava – ricercatori e operatori della salute – a sospendere riflessioni analitiche e atti </w:t>
      </w:r>
      <w:proofErr w:type="spellStart"/>
      <w:r w:rsidRPr="00802E94">
        <w:rPr>
          <w:rStyle w:val="relative"/>
          <w:highlight w:val="yellow"/>
        </w:rPr>
        <w:t>interprettativi</w:t>
      </w:r>
      <w:proofErr w:type="spellEnd"/>
      <w:r w:rsidRPr="00802E94">
        <w:rPr>
          <w:rStyle w:val="relative"/>
          <w:highlight w:val="yellow"/>
        </w:rPr>
        <w:t>, per abitare il tempo sospeso della relazione.</w:t>
      </w:r>
      <w:r w:rsidR="00BE455A">
        <w:rPr>
          <w:rStyle w:val="relative"/>
        </w:rPr>
        <w:t xml:space="preserve"> </w:t>
      </w:r>
      <w:r w:rsidR="00BE455A" w:rsidRPr="00BE455A">
        <w:rPr>
          <w:rStyle w:val="relative"/>
          <w:highlight w:val="yellow"/>
        </w:rPr>
        <w:t xml:space="preserve">Quanto abbiamo cercato di </w:t>
      </w:r>
      <w:r w:rsidR="00BE455A">
        <w:rPr>
          <w:rStyle w:val="relative"/>
          <w:highlight w:val="yellow"/>
        </w:rPr>
        <w:t>accompagnare,</w:t>
      </w:r>
      <w:r w:rsidR="00BE455A" w:rsidRPr="00BE455A">
        <w:rPr>
          <w:rStyle w:val="relative"/>
          <w:highlight w:val="yellow"/>
        </w:rPr>
        <w:t xml:space="preserve"> negli incontri tra i genitori e gli operatori </w:t>
      </w:r>
      <w:proofErr w:type="gramStart"/>
      <w:r w:rsidR="00BE455A" w:rsidRPr="00BE455A">
        <w:rPr>
          <w:rStyle w:val="relative"/>
          <w:highlight w:val="yellow"/>
        </w:rPr>
        <w:t>socio-sanitari</w:t>
      </w:r>
      <w:proofErr w:type="gramEnd"/>
      <w:r w:rsidR="00BE455A">
        <w:rPr>
          <w:rStyle w:val="relative"/>
        </w:rPr>
        <w:t xml:space="preserve">, </w:t>
      </w:r>
      <w:r w:rsidR="00BE455A" w:rsidRPr="00786A25">
        <w:rPr>
          <w:rStyle w:val="relative"/>
          <w:highlight w:val="yellow"/>
        </w:rPr>
        <w:t xml:space="preserve">è </w:t>
      </w:r>
      <w:r w:rsidR="00786A25" w:rsidRPr="00786A25">
        <w:rPr>
          <w:rStyle w:val="relative"/>
          <w:highlight w:val="yellow"/>
        </w:rPr>
        <w:t xml:space="preserve">quella che potremmo definire </w:t>
      </w:r>
      <w:r w:rsidR="00BE455A" w:rsidRPr="00786A25">
        <w:rPr>
          <w:rStyle w:val="relative"/>
          <w:highlight w:val="yellow"/>
        </w:rPr>
        <w:t>l’assunzione di una responsabilità terapeutica</w:t>
      </w:r>
      <w:r w:rsidR="00786A25" w:rsidRPr="00786A25">
        <w:rPr>
          <w:rStyle w:val="relative"/>
          <w:highlight w:val="yellow"/>
        </w:rPr>
        <w:t xml:space="preserve"> da parte di tutta l’équipe curante (composta dai genitori, dai nonni, dal personale sanitario, dai guaritori coinvolti</w:t>
      </w:r>
      <w:r w:rsidR="006153E7">
        <w:rPr>
          <w:rStyle w:val="relative"/>
          <w:highlight w:val="yellow"/>
        </w:rPr>
        <w:t xml:space="preserve"> in città diverse</w:t>
      </w:r>
      <w:r w:rsidR="00786A25" w:rsidRPr="00786A25">
        <w:rPr>
          <w:rStyle w:val="relative"/>
          <w:highlight w:val="yellow"/>
        </w:rPr>
        <w:t xml:space="preserve">), affinché </w:t>
      </w:r>
      <w:r w:rsidR="00BE455A" w:rsidRPr="00786A25">
        <w:rPr>
          <w:rStyle w:val="relative"/>
          <w:highlight w:val="yellow"/>
        </w:rPr>
        <w:t xml:space="preserve">Sofia </w:t>
      </w:r>
      <w:r w:rsidR="00786A25" w:rsidRPr="00786A25">
        <w:rPr>
          <w:rStyle w:val="relative"/>
          <w:highlight w:val="yellow"/>
        </w:rPr>
        <w:t xml:space="preserve">fosse considerata una </w:t>
      </w:r>
      <w:r w:rsidR="00BE455A" w:rsidRPr="00786A25">
        <w:rPr>
          <w:rStyle w:val="relative"/>
          <w:highlight w:val="yellow"/>
        </w:rPr>
        <w:t>“persona intera”</w:t>
      </w:r>
      <w:r w:rsidR="00786A25">
        <w:rPr>
          <w:rStyle w:val="relative"/>
          <w:highlight w:val="yellow"/>
        </w:rPr>
        <w:t xml:space="preserve"> (l’espressione è di De Martino)</w:t>
      </w:r>
      <w:r w:rsidR="00786A25" w:rsidRPr="00786A25">
        <w:rPr>
          <w:rStyle w:val="relative"/>
          <w:highlight w:val="yellow"/>
        </w:rPr>
        <w:t>.</w:t>
      </w:r>
      <w:r w:rsidR="00786A25">
        <w:rPr>
          <w:rStyle w:val="relative"/>
        </w:rPr>
        <w:t xml:space="preserve"> </w:t>
      </w:r>
      <w:r w:rsidR="00BE455A">
        <w:rPr>
          <w:rStyle w:val="relative"/>
        </w:rPr>
        <w:t xml:space="preserve"> </w:t>
      </w:r>
    </w:p>
    <w:p w14:paraId="2E2ECDE8" w14:textId="77777777" w:rsidR="00C32786" w:rsidRPr="00C91F4D" w:rsidRDefault="00C32786" w:rsidP="00C91F4D">
      <w:pPr>
        <w:contextualSpacing/>
        <w:jc w:val="both"/>
      </w:pPr>
    </w:p>
    <w:p w14:paraId="549E0D87" w14:textId="6D8861F5" w:rsidR="00C32786" w:rsidRPr="00C91F4D" w:rsidRDefault="00000000" w:rsidP="00C91F4D">
      <w:pPr>
        <w:pStyle w:val="Paragrafoelenco"/>
        <w:numPr>
          <w:ilvl w:val="0"/>
          <w:numId w:val="4"/>
        </w:numPr>
        <w:jc w:val="both"/>
        <w:rPr>
          <w:rFonts w:ascii="Times New Roman" w:hAnsi="Times New Roman" w:cs="Times New Roman"/>
        </w:rPr>
      </w:pPr>
      <w:sdt>
        <w:sdtPr>
          <w:rPr>
            <w:rFonts w:ascii="Times New Roman" w:hAnsi="Times New Roman" w:cs="Times New Roman"/>
          </w:rPr>
          <w:tag w:val="goog_rdk_15"/>
          <w:id w:val="444356318"/>
          <w:showingPlcHdr/>
        </w:sdtPr>
        <w:sdtContent>
          <w:r w:rsidR="00F13900" w:rsidRPr="00C91F4D">
            <w:rPr>
              <w:rFonts w:ascii="Times New Roman" w:hAnsi="Times New Roman" w:cs="Times New Roman"/>
            </w:rPr>
            <w:t xml:space="preserve">     </w:t>
          </w:r>
        </w:sdtContent>
      </w:sdt>
      <w:r w:rsidR="00C32786" w:rsidRPr="00C91F4D">
        <w:rPr>
          <w:rFonts w:ascii="Times New Roman" w:hAnsi="Times New Roman" w:cs="Times New Roman"/>
          <w:i/>
        </w:rPr>
        <w:t>Storie di fallimenti e di trasformazioni</w:t>
      </w:r>
    </w:p>
    <w:p w14:paraId="4E79E27D" w14:textId="77777777" w:rsidR="00C32786" w:rsidRPr="00C91F4D" w:rsidRDefault="00C32786" w:rsidP="00C91F4D">
      <w:pPr>
        <w:contextualSpacing/>
        <w:jc w:val="both"/>
        <w:rPr>
          <w:b/>
        </w:rPr>
      </w:pPr>
    </w:p>
    <w:p w14:paraId="34F2A536" w14:textId="32B012B7" w:rsidR="00C32786" w:rsidRPr="00C91F4D" w:rsidRDefault="00C32786" w:rsidP="00C91F4D">
      <w:pPr>
        <w:ind w:firstLine="360"/>
        <w:contextualSpacing/>
        <w:jc w:val="both"/>
      </w:pPr>
      <w:r w:rsidRPr="00C91F4D">
        <w:t>Due sistemi simbolici – la struttura familiare e il sistema di pensiero locale – contribuiscono a iscrivere in una genealogia femminile le malattie infantili. Le madri sono le più coinvolte, e chiamate in causa, nella ricerca di una ragione che possa spiegare l</w:t>
      </w:r>
      <w:r w:rsidR="00CD3D39" w:rsidRPr="00C91F4D">
        <w:t>’</w:t>
      </w:r>
      <w:r w:rsidRPr="00C91F4D">
        <w:rPr>
          <w:i/>
          <w:iCs/>
        </w:rPr>
        <w:t>inciampo</w:t>
      </w:r>
      <w:r w:rsidRPr="00C91F4D">
        <w:t xml:space="preserve"> in gravidanza e alla nascita: un parto difficile, un ritardo nello sviluppo psicomotorio, un comportamento inadeguato del bambino, o perché tendente al ritiro sociale o al contrario all</w:t>
      </w:r>
      <w:r w:rsidR="00CD3D39" w:rsidRPr="00C91F4D">
        <w:t>’</w:t>
      </w:r>
      <w:r w:rsidRPr="00C91F4D">
        <w:t xml:space="preserve">agitazione, un disturbo nel linguaggio, un problema di relazione ed espressione del proprio stato emotivo, e così via. Sono </w:t>
      </w:r>
      <w:r w:rsidR="006153E7" w:rsidRPr="006153E7">
        <w:rPr>
          <w:highlight w:val="yellow"/>
        </w:rPr>
        <w:t>d’altra parte</w:t>
      </w:r>
      <w:r w:rsidR="006153E7">
        <w:t xml:space="preserve"> </w:t>
      </w:r>
      <w:r w:rsidRPr="00C91F4D">
        <w:t>numerose le manifestazioni nei minori che attirano l</w:t>
      </w:r>
      <w:r w:rsidR="00CD3D39" w:rsidRPr="00C91F4D">
        <w:t>’</w:t>
      </w:r>
      <w:r w:rsidRPr="00C91F4D">
        <w:t>attenzione sulle madri.</w:t>
      </w:r>
    </w:p>
    <w:p w14:paraId="5BB8CD40" w14:textId="3A192FFD" w:rsidR="00C32786" w:rsidRPr="00C91F4D" w:rsidRDefault="00C32786" w:rsidP="00C91F4D">
      <w:pPr>
        <w:ind w:firstLine="360"/>
        <w:contextualSpacing/>
        <w:jc w:val="both"/>
      </w:pPr>
      <w:r w:rsidRPr="00C91F4D">
        <w:t xml:space="preserve">Nel 1983, su </w:t>
      </w:r>
      <w:proofErr w:type="spellStart"/>
      <w:r w:rsidRPr="00C91F4D">
        <w:rPr>
          <w:i/>
        </w:rPr>
        <w:t>Psychophatologie</w:t>
      </w:r>
      <w:proofErr w:type="spellEnd"/>
      <w:r w:rsidRPr="00C91F4D">
        <w:rPr>
          <w:i/>
        </w:rPr>
        <w:t xml:space="preserve"> </w:t>
      </w:r>
      <w:proofErr w:type="spellStart"/>
      <w:r w:rsidRPr="00C91F4D">
        <w:rPr>
          <w:i/>
        </w:rPr>
        <w:t>africaine</w:t>
      </w:r>
      <w:proofErr w:type="spellEnd"/>
      <w:r w:rsidRPr="00C91F4D">
        <w:t xml:space="preserve">, Cécile e Edmond </w:t>
      </w:r>
      <w:proofErr w:type="spellStart"/>
      <w:r w:rsidRPr="00C91F4D">
        <w:t>Ortigues</w:t>
      </w:r>
      <w:proofErr w:type="spellEnd"/>
      <w:r w:rsidRPr="00C91F4D">
        <w:t xml:space="preserve"> interrogavano gli atteggiamenti delle madri africane ritenuti enigmatici, quando addirittura non idonei, dal personale sanitario nei momenti di ricovero ospedaliero dei loro figli o di presa in carico ambulatoriale. In </w:t>
      </w:r>
      <w:proofErr w:type="spellStart"/>
      <w:r w:rsidRPr="00C91F4D">
        <w:rPr>
          <w:i/>
          <w:iCs/>
        </w:rPr>
        <w:t>Pourquoi</w:t>
      </w:r>
      <w:proofErr w:type="spellEnd"/>
      <w:r w:rsidRPr="00C91F4D">
        <w:rPr>
          <w:i/>
          <w:iCs/>
        </w:rPr>
        <w:t xml:space="preserve"> </w:t>
      </w:r>
      <w:proofErr w:type="spellStart"/>
      <w:r w:rsidRPr="00C91F4D">
        <w:rPr>
          <w:i/>
          <w:iCs/>
        </w:rPr>
        <w:t>ces</w:t>
      </w:r>
      <w:proofErr w:type="spellEnd"/>
      <w:r w:rsidRPr="00C91F4D">
        <w:rPr>
          <w:i/>
          <w:iCs/>
        </w:rPr>
        <w:t xml:space="preserve"> </w:t>
      </w:r>
      <w:proofErr w:type="spellStart"/>
      <w:r w:rsidRPr="00C91F4D">
        <w:rPr>
          <w:i/>
          <w:iCs/>
        </w:rPr>
        <w:t>mères</w:t>
      </w:r>
      <w:proofErr w:type="spellEnd"/>
      <w:r w:rsidRPr="00C91F4D">
        <w:rPr>
          <w:i/>
          <w:iCs/>
        </w:rPr>
        <w:t xml:space="preserve"> </w:t>
      </w:r>
      <w:proofErr w:type="spellStart"/>
      <w:r w:rsidRPr="00C91F4D">
        <w:rPr>
          <w:i/>
          <w:iCs/>
        </w:rPr>
        <w:t>indifférentes</w:t>
      </w:r>
      <w:proofErr w:type="spellEnd"/>
      <w:r w:rsidRPr="00C91F4D">
        <w:rPr>
          <w:i/>
          <w:iCs/>
        </w:rPr>
        <w:t xml:space="preserve">? </w:t>
      </w:r>
      <w:proofErr w:type="spellStart"/>
      <w:r w:rsidRPr="00C91F4D">
        <w:rPr>
          <w:i/>
          <w:iCs/>
        </w:rPr>
        <w:t>ou</w:t>
      </w:r>
      <w:proofErr w:type="spellEnd"/>
      <w:r w:rsidRPr="00C91F4D">
        <w:rPr>
          <w:i/>
          <w:iCs/>
        </w:rPr>
        <w:t xml:space="preserve"> </w:t>
      </w:r>
      <w:proofErr w:type="spellStart"/>
      <w:r w:rsidRPr="00C91F4D">
        <w:rPr>
          <w:i/>
          <w:iCs/>
        </w:rPr>
        <w:t>comment</w:t>
      </w:r>
      <w:proofErr w:type="spellEnd"/>
      <w:r w:rsidRPr="00C91F4D">
        <w:rPr>
          <w:i/>
          <w:iCs/>
        </w:rPr>
        <w:t xml:space="preserve"> </w:t>
      </w:r>
      <w:proofErr w:type="spellStart"/>
      <w:r w:rsidRPr="00C91F4D">
        <w:rPr>
          <w:i/>
          <w:iCs/>
        </w:rPr>
        <w:t>faire</w:t>
      </w:r>
      <w:proofErr w:type="spellEnd"/>
      <w:r w:rsidRPr="00C91F4D">
        <w:rPr>
          <w:i/>
          <w:iCs/>
        </w:rPr>
        <w:t xml:space="preserve"> la part </w:t>
      </w:r>
      <w:proofErr w:type="spellStart"/>
      <w:r w:rsidRPr="00C91F4D">
        <w:rPr>
          <w:i/>
          <w:iCs/>
        </w:rPr>
        <w:t>du</w:t>
      </w:r>
      <w:proofErr w:type="spellEnd"/>
      <w:r w:rsidRPr="00C91F4D">
        <w:rPr>
          <w:i/>
          <w:iCs/>
        </w:rPr>
        <w:t xml:space="preserve"> </w:t>
      </w:r>
      <w:proofErr w:type="spellStart"/>
      <w:r w:rsidRPr="00C91F4D">
        <w:rPr>
          <w:i/>
          <w:iCs/>
        </w:rPr>
        <w:t>culturel</w:t>
      </w:r>
      <w:proofErr w:type="spellEnd"/>
      <w:r w:rsidRPr="00C91F4D">
        <w:t>, le madri stesse, rimaste a vivere nei paesi d</w:t>
      </w:r>
      <w:r w:rsidR="00CD3D39" w:rsidRPr="00C91F4D">
        <w:t>’</w:t>
      </w:r>
      <w:r w:rsidRPr="00C91F4D">
        <w:t xml:space="preserve">origine o emigrate in Europa, si ritenevano (o temevano di essere ritenute) responsabili della malattia del proprio figlio, per conflitti sociali, morali, spirituali accumunati </w:t>
      </w:r>
      <w:r w:rsidRPr="00C91F4D">
        <w:lastRenderedPageBreak/>
        <w:t>dall</w:t>
      </w:r>
      <w:r w:rsidR="00CD3D39" w:rsidRPr="00C91F4D">
        <w:t>’</w:t>
      </w:r>
      <w:r w:rsidRPr="00C91F4D">
        <w:t xml:space="preserve">idea, o forse meglio sarebbe dire dalla presenza, di un non-umano inflessibile e in disaccordo con le scelte da loro operate. Se da un lato, queste </w:t>
      </w:r>
      <w:r w:rsidR="006153E7" w:rsidRPr="006153E7">
        <w:rPr>
          <w:highlight w:val="yellow"/>
        </w:rPr>
        <w:t>vere e proprie</w:t>
      </w:r>
      <w:r w:rsidR="006153E7">
        <w:t xml:space="preserve"> </w:t>
      </w:r>
      <w:r w:rsidRPr="00C91F4D">
        <w:t xml:space="preserve">madri-Atlante – capaci di farsi carico del dolore e della rabbia del mondo quando </w:t>
      </w:r>
      <w:r w:rsidR="006153E7">
        <w:t>uno dei propri</w:t>
      </w:r>
      <w:r w:rsidRPr="00C91F4D">
        <w:t xml:space="preserve"> figli è malato – sono in una posizione scomoda e indesiderata per un eccesso di responsabilità che le costringe a vivere ai margini della famiglia, del vicinato, dei lignaggi (si fanno così sommesse, si mettono sempre in disparte, non mostrano emozioni coerenti, a detta dello sguardo esterno, allo stato di salute del </w:t>
      </w:r>
      <w:r w:rsidR="006153E7" w:rsidRPr="006153E7">
        <w:rPr>
          <w:highlight w:val="yellow"/>
        </w:rPr>
        <w:t>piccolo</w:t>
      </w:r>
      <w:r w:rsidR="006153E7">
        <w:t xml:space="preserve"> </w:t>
      </w:r>
      <w:r w:rsidRPr="00C91F4D">
        <w:t>malato); dall</w:t>
      </w:r>
      <w:r w:rsidR="00CD3D39" w:rsidRPr="00C91F4D">
        <w:t>’</w:t>
      </w:r>
      <w:r w:rsidRPr="00C91F4D">
        <w:t xml:space="preserve">altro, queste donne sono considerate (e si considerano) avere una </w:t>
      </w:r>
      <w:r w:rsidRPr="00C91F4D">
        <w:rPr>
          <w:bCs/>
        </w:rPr>
        <w:t>sorta di potere nell</w:t>
      </w:r>
      <w:r w:rsidR="00CD3D39" w:rsidRPr="00C91F4D">
        <w:rPr>
          <w:bCs/>
        </w:rPr>
        <w:t>’</w:t>
      </w:r>
      <w:r w:rsidRPr="00C91F4D">
        <w:rPr>
          <w:bCs/>
        </w:rPr>
        <w:t>atto della procreazione che modifica il loro status in maniera irrevocabile, andando a occupare il posto di un nuovo o terzo genere</w:t>
      </w:r>
      <w:r w:rsidRPr="00C91F4D">
        <w:rPr>
          <w:rStyle w:val="Rimandonotaapidipagina"/>
          <w:bCs/>
        </w:rPr>
        <w:footnoteReference w:id="23"/>
      </w:r>
      <w:r w:rsidRPr="00C91F4D">
        <w:rPr>
          <w:bCs/>
        </w:rPr>
        <w:t xml:space="preserve"> che può farsi minaccioso, per l</w:t>
      </w:r>
      <w:r w:rsidR="00CD3D39" w:rsidRPr="00C91F4D">
        <w:rPr>
          <w:bCs/>
        </w:rPr>
        <w:t>’</w:t>
      </w:r>
      <w:r w:rsidRPr="00C91F4D">
        <w:rPr>
          <w:bCs/>
        </w:rPr>
        <w:t>equilibrio dell</w:t>
      </w:r>
      <w:r w:rsidR="00CD3D39" w:rsidRPr="00C91F4D">
        <w:rPr>
          <w:bCs/>
        </w:rPr>
        <w:t>’</w:t>
      </w:r>
      <w:r w:rsidRPr="00C91F4D">
        <w:rPr>
          <w:bCs/>
        </w:rPr>
        <w:t>intera comunità</w:t>
      </w:r>
      <w:r w:rsidR="00F13900" w:rsidRPr="00C91F4D">
        <w:rPr>
          <w:bCs/>
        </w:rPr>
        <w:t xml:space="preserve">, e che va dunque controllato e </w:t>
      </w:r>
      <w:r w:rsidR="006153E7">
        <w:rPr>
          <w:bCs/>
        </w:rPr>
        <w:t>(</w:t>
      </w:r>
      <w:r w:rsidR="00F13900" w:rsidRPr="00C91F4D">
        <w:rPr>
          <w:bCs/>
        </w:rPr>
        <w:t>laddove e per quanto possibile</w:t>
      </w:r>
      <w:r w:rsidR="006153E7">
        <w:rPr>
          <w:bCs/>
        </w:rPr>
        <w:t>)</w:t>
      </w:r>
      <w:r w:rsidR="00F13900" w:rsidRPr="00C91F4D">
        <w:rPr>
          <w:bCs/>
        </w:rPr>
        <w:t xml:space="preserve"> sottomesso</w:t>
      </w:r>
      <w:r w:rsidRPr="00C91F4D">
        <w:t xml:space="preserve">.  </w:t>
      </w:r>
    </w:p>
    <w:p w14:paraId="68B5437F" w14:textId="5AF6F4D6" w:rsidR="00F13900" w:rsidRPr="00C91F4D" w:rsidRDefault="00F13900" w:rsidP="007461F5">
      <w:pPr>
        <w:pBdr>
          <w:top w:val="nil"/>
          <w:left w:val="nil"/>
          <w:bottom w:val="nil"/>
          <w:right w:val="nil"/>
          <w:between w:val="nil"/>
        </w:pBdr>
        <w:ind w:firstLine="567"/>
        <w:contextualSpacing/>
        <w:jc w:val="both"/>
      </w:pPr>
      <w:r w:rsidRPr="00C91F4D">
        <w:t xml:space="preserve">Ciò che ci sembra fondamentale sottolineare è la costruzione socioculturale di una simbiosi madre-figli che – se ridotta alle categorie psicologiche dell’ambivalenza affettiva – rischierebbe di essere profondamente fraintesa. La madre che genera una discendenza compromessa – con ridotte aspettative di vita, con uno sviluppo dai tempi incerti e capacità sociali o relazionali ridotte – si ritrova ad avere la </w:t>
      </w:r>
      <w:r w:rsidRPr="00C91F4D">
        <w:rPr>
          <w:i/>
          <w:iCs/>
        </w:rPr>
        <w:t>cultura tutta addosso</w:t>
      </w:r>
      <w:r w:rsidRPr="00C91F4D">
        <w:t>, con ridotti margini di azione, per sé o per il bambino: il piano spirituale che viene mobilitato da altri membri della famiglia dischiude a un severo giudizio morale</w:t>
      </w:r>
      <w:r w:rsidR="00842D3E">
        <w:t xml:space="preserve"> (</w:t>
      </w:r>
      <w:r w:rsidRPr="00C91F4D">
        <w:t xml:space="preserve">lasciando </w:t>
      </w:r>
      <w:r w:rsidR="00842D3E">
        <w:t xml:space="preserve">per esempio </w:t>
      </w:r>
      <w:r w:rsidRPr="00C91F4D">
        <w:t xml:space="preserve">agli spiriti il compito di </w:t>
      </w:r>
      <w:r w:rsidR="00842D3E">
        <w:t xml:space="preserve">sanzionare e </w:t>
      </w:r>
      <w:r w:rsidRPr="00C91F4D">
        <w:t>disciplinare le condotte sessuali delle madri</w:t>
      </w:r>
      <w:r w:rsidR="00842D3E">
        <w:t>)</w:t>
      </w:r>
      <w:r w:rsidRPr="00C91F4D">
        <w:t xml:space="preserve"> che comporta sul piano della vita sociale reale meccanismi di esclusione e marginalizzazione. La diagnosi biomedica diventa a queste condizioni una </w:t>
      </w:r>
      <w:r w:rsidRPr="00C91F4D">
        <w:rPr>
          <w:i/>
          <w:iCs/>
        </w:rPr>
        <w:t>eterotopia desiderata</w:t>
      </w:r>
      <w:r w:rsidRPr="00C91F4D">
        <w:t>, nella misura in cui de-moralizza i comportamenti e restituisce alla donna la dignità perduta</w:t>
      </w:r>
      <w:r w:rsidR="00EA31E3" w:rsidRPr="00EA31E3">
        <w:rPr>
          <w:highlight w:val="yellow"/>
        </w:rPr>
        <w:t>,</w:t>
      </w:r>
      <w:r w:rsidRPr="00C91F4D">
        <w:t xml:space="preserve"> diventando madre di un bambino </w:t>
      </w:r>
      <w:r w:rsidR="00842D3E">
        <w:t xml:space="preserve">che </w:t>
      </w:r>
      <w:r w:rsidRPr="00C91F4D">
        <w:t xml:space="preserve">non </w:t>
      </w:r>
      <w:r w:rsidR="00842D3E">
        <w:t xml:space="preserve">viene </w:t>
      </w:r>
      <w:r w:rsidRPr="00C91F4D">
        <w:t>desiderato nei lignaggi e dagli antenati</w:t>
      </w:r>
      <w:r w:rsidR="006153E7">
        <w:t xml:space="preserve">, </w:t>
      </w:r>
      <w:r w:rsidR="00842D3E">
        <w:t>e</w:t>
      </w:r>
      <w:r w:rsidR="006153E7">
        <w:t xml:space="preserve"> </w:t>
      </w:r>
      <w:r w:rsidR="00842D3E">
        <w:t>che non è al contempo la prova di una trasgressione o inibizione o colpa materna</w:t>
      </w:r>
      <w:r w:rsidRPr="00C91F4D">
        <w:t xml:space="preserve">. Il lavoro delle associazioni che insistono sull’adozione di una prospettiva biomedica – rivendicando il diritto a una diagnosi – cercano evidentemente nuove strategie di cura; ma anche laddove queste non fossero accessibili o non </w:t>
      </w:r>
      <w:r w:rsidR="00EA31E3" w:rsidRPr="00EA31E3">
        <w:rPr>
          <w:highlight w:val="yellow"/>
        </w:rPr>
        <w:t>fossero</w:t>
      </w:r>
      <w:r w:rsidR="00EA31E3">
        <w:t xml:space="preserve"> </w:t>
      </w:r>
      <w:r w:rsidRPr="00C91F4D">
        <w:t>ancora efficaci i trattamenti (si pensi alle malattie rare</w:t>
      </w:r>
      <w:r w:rsidRPr="00C91F4D">
        <w:rPr>
          <w:rStyle w:val="Rimandonotaapidipagina"/>
        </w:rPr>
        <w:footnoteReference w:id="24"/>
      </w:r>
      <w:r w:rsidRPr="00C91F4D">
        <w:t xml:space="preserve">), la costruzione sociale di una </w:t>
      </w:r>
      <w:r w:rsidRPr="00C91F4D">
        <w:rPr>
          <w:i/>
          <w:iCs/>
        </w:rPr>
        <w:t>madre irresponsabile</w:t>
      </w:r>
      <w:r w:rsidRPr="00C91F4D">
        <w:t xml:space="preserve"> (nel senso di non-colpevole) tenta di modificare la costruzione antropologica di una simbiosi soffocante, socialmente </w:t>
      </w:r>
      <w:r w:rsidR="00842D3E" w:rsidRPr="00842D3E">
        <w:rPr>
          <w:highlight w:val="yellow"/>
        </w:rPr>
        <w:t>sancita</w:t>
      </w:r>
      <w:r w:rsidRPr="00C91F4D">
        <w:t xml:space="preserve"> ma individualmente insopportabile.</w:t>
      </w:r>
      <w:r w:rsidR="00842D3E">
        <w:t xml:space="preserve"> </w:t>
      </w:r>
      <w:r w:rsidR="00842D3E" w:rsidRPr="0098687A">
        <w:rPr>
          <w:highlight w:val="yellow"/>
        </w:rPr>
        <w:t xml:space="preserve">Le madri incontrate ci sono apparse tutte alleggerite dall’indebolimento della presa simbolica simbiotica, che si realizza paradossalmente per la maggior parte di loro (soprattutto quando povere) nel momento in cui il padre se ne va, lascia la diade e spezza </w:t>
      </w:r>
      <w:r w:rsidR="005117E6" w:rsidRPr="0098687A">
        <w:rPr>
          <w:highlight w:val="yellow"/>
        </w:rPr>
        <w:t>la sua</w:t>
      </w:r>
      <w:r w:rsidR="00842D3E" w:rsidRPr="0098687A">
        <w:rPr>
          <w:highlight w:val="yellow"/>
        </w:rPr>
        <w:t xml:space="preserve"> genealogia</w:t>
      </w:r>
      <w:r w:rsidR="007461F5" w:rsidRPr="0098687A">
        <w:rPr>
          <w:highlight w:val="yellow"/>
        </w:rPr>
        <w:t xml:space="preserve"> </w:t>
      </w:r>
      <w:r w:rsidR="005117E6" w:rsidRPr="0098687A">
        <w:rPr>
          <w:highlight w:val="yellow"/>
        </w:rPr>
        <w:t>con la prole</w:t>
      </w:r>
      <w:r w:rsidR="007461F5" w:rsidRPr="0098687A">
        <w:rPr>
          <w:highlight w:val="yellow"/>
        </w:rPr>
        <w:t xml:space="preserve">. È </w:t>
      </w:r>
      <w:r w:rsidR="007461F5" w:rsidRPr="007461F5">
        <w:rPr>
          <w:highlight w:val="yellow"/>
        </w:rPr>
        <w:t xml:space="preserve">un peculiare “Edipo di lignaggio” (l’espressione è di Patrice </w:t>
      </w:r>
      <w:proofErr w:type="spellStart"/>
      <w:r w:rsidR="007461F5" w:rsidRPr="007461F5">
        <w:rPr>
          <w:highlight w:val="yellow"/>
        </w:rPr>
        <w:t>Yengo</w:t>
      </w:r>
      <w:proofErr w:type="spellEnd"/>
      <w:r w:rsidR="005117E6">
        <w:rPr>
          <w:highlight w:val="yellow"/>
        </w:rPr>
        <w:t>, 2004</w:t>
      </w:r>
      <w:r w:rsidR="007461F5" w:rsidRPr="007461F5">
        <w:rPr>
          <w:highlight w:val="yellow"/>
        </w:rPr>
        <w:t xml:space="preserve">) quello che </w:t>
      </w:r>
      <w:r w:rsidR="005117E6">
        <w:rPr>
          <w:highlight w:val="yellow"/>
        </w:rPr>
        <w:t>emerge dalla solitudine di</w:t>
      </w:r>
      <w:r w:rsidR="007461F5">
        <w:rPr>
          <w:highlight w:val="yellow"/>
        </w:rPr>
        <w:t xml:space="preserve"> queste madri sole con i loro figli disabili o malati</w:t>
      </w:r>
      <w:r w:rsidR="005117E6">
        <w:rPr>
          <w:highlight w:val="yellow"/>
        </w:rPr>
        <w:t xml:space="preserve">. Le </w:t>
      </w:r>
      <w:r w:rsidR="007461F5" w:rsidRPr="007461F5">
        <w:rPr>
          <w:highlight w:val="yellow"/>
        </w:rPr>
        <w:t xml:space="preserve">conseguenze </w:t>
      </w:r>
      <w:r w:rsidR="005117E6">
        <w:rPr>
          <w:highlight w:val="yellow"/>
        </w:rPr>
        <w:t xml:space="preserve">dell’assenza del padre (e di tutta la sua famiglia) graverà </w:t>
      </w:r>
      <w:r w:rsidR="007461F5" w:rsidRPr="007461F5">
        <w:rPr>
          <w:highlight w:val="yellow"/>
        </w:rPr>
        <w:t xml:space="preserve">lungo </w:t>
      </w:r>
      <w:r w:rsidR="005117E6">
        <w:rPr>
          <w:highlight w:val="yellow"/>
        </w:rPr>
        <w:t>l’intero</w:t>
      </w:r>
      <w:r w:rsidR="007461F5" w:rsidRPr="007461F5">
        <w:rPr>
          <w:highlight w:val="yellow"/>
        </w:rPr>
        <w:t xml:space="preserve"> percorso di cura dei bambini in un contesto in cui l’origine è sempre interrogata</w:t>
      </w:r>
      <w:r w:rsidR="0098687A">
        <w:rPr>
          <w:highlight w:val="yellow"/>
        </w:rPr>
        <w:t xml:space="preserve"> – proprio perché connessa al mondo non-umano da cui si proviene e a cui si resta sempre legati –</w:t>
      </w:r>
      <w:r w:rsidR="007461F5" w:rsidRPr="007461F5">
        <w:rPr>
          <w:highlight w:val="yellow"/>
        </w:rPr>
        <w:t xml:space="preserve"> e </w:t>
      </w:r>
      <w:r w:rsidR="005117E6">
        <w:rPr>
          <w:highlight w:val="yellow"/>
        </w:rPr>
        <w:t>l’essere orfano</w:t>
      </w:r>
      <w:r w:rsidR="007461F5" w:rsidRPr="007461F5">
        <w:rPr>
          <w:highlight w:val="yellow"/>
        </w:rPr>
        <w:t xml:space="preserve"> </w:t>
      </w:r>
      <w:r w:rsidR="005117E6">
        <w:rPr>
          <w:highlight w:val="yellow"/>
        </w:rPr>
        <w:t>condanna in molti casi</w:t>
      </w:r>
      <w:r w:rsidR="007461F5" w:rsidRPr="007461F5">
        <w:rPr>
          <w:highlight w:val="yellow"/>
        </w:rPr>
        <w:t xml:space="preserve"> </w:t>
      </w:r>
      <w:r w:rsidR="005117E6">
        <w:rPr>
          <w:highlight w:val="yellow"/>
        </w:rPr>
        <w:t>al</w:t>
      </w:r>
      <w:r w:rsidR="007461F5" w:rsidRPr="007461F5">
        <w:rPr>
          <w:highlight w:val="yellow"/>
        </w:rPr>
        <w:t xml:space="preserve">l’impossibilità stessa </w:t>
      </w:r>
      <w:r w:rsidR="005117E6">
        <w:rPr>
          <w:highlight w:val="yellow"/>
        </w:rPr>
        <w:t>di una</w:t>
      </w:r>
      <w:r w:rsidR="007461F5" w:rsidRPr="007461F5">
        <w:rPr>
          <w:highlight w:val="yellow"/>
        </w:rPr>
        <w:t xml:space="preserve"> cura. In un paese che </w:t>
      </w:r>
      <w:r w:rsidR="0098687A">
        <w:rPr>
          <w:highlight w:val="yellow"/>
        </w:rPr>
        <w:t>non ha mai smesso di essere</w:t>
      </w:r>
      <w:r w:rsidR="007461F5" w:rsidRPr="007461F5">
        <w:rPr>
          <w:highlight w:val="yellow"/>
        </w:rPr>
        <w:t xml:space="preserve"> </w:t>
      </w:r>
      <w:proofErr w:type="spellStart"/>
      <w:r w:rsidR="007461F5" w:rsidRPr="007461F5">
        <w:rPr>
          <w:highlight w:val="yellow"/>
        </w:rPr>
        <w:t>sonnanbulo</w:t>
      </w:r>
      <w:proofErr w:type="spellEnd"/>
      <w:r w:rsidR="0098687A">
        <w:rPr>
          <w:rStyle w:val="Rimandonotaapidipagina"/>
          <w:highlight w:val="yellow"/>
        </w:rPr>
        <w:footnoteReference w:id="25"/>
      </w:r>
      <w:r w:rsidR="0098687A">
        <w:rPr>
          <w:highlight w:val="yellow"/>
        </w:rPr>
        <w:t>,</w:t>
      </w:r>
      <w:r w:rsidR="007461F5" w:rsidRPr="007461F5">
        <w:rPr>
          <w:highlight w:val="yellow"/>
        </w:rPr>
        <w:t xml:space="preserve"> </w:t>
      </w:r>
      <w:r w:rsidR="0098687A">
        <w:rPr>
          <w:highlight w:val="yellow"/>
        </w:rPr>
        <w:t xml:space="preserve">queste genealogie interrotte </w:t>
      </w:r>
      <w:r w:rsidR="002C1601">
        <w:rPr>
          <w:highlight w:val="yellow"/>
        </w:rPr>
        <w:t>si</w:t>
      </w:r>
      <w:r w:rsidR="0098687A">
        <w:rPr>
          <w:highlight w:val="yellow"/>
        </w:rPr>
        <w:t xml:space="preserve"> riprodu</w:t>
      </w:r>
      <w:r w:rsidR="002C1601">
        <w:rPr>
          <w:highlight w:val="yellow"/>
        </w:rPr>
        <w:t>cono, sommandosi a tutte le precedenti, in una trasformazione del</w:t>
      </w:r>
      <w:r w:rsidR="0098687A" w:rsidRPr="0098687A">
        <w:rPr>
          <w:highlight w:val="yellow"/>
        </w:rPr>
        <w:t xml:space="preserve"> tessuto simbolico, prima </w:t>
      </w:r>
      <w:r w:rsidR="002C1601">
        <w:rPr>
          <w:highlight w:val="yellow"/>
        </w:rPr>
        <w:t xml:space="preserve">ancora </w:t>
      </w:r>
      <w:r w:rsidR="0098687A" w:rsidRPr="0098687A">
        <w:rPr>
          <w:highlight w:val="yellow"/>
        </w:rPr>
        <w:t xml:space="preserve">che sociale, </w:t>
      </w:r>
      <w:r w:rsidR="002C1601">
        <w:rPr>
          <w:highlight w:val="yellow"/>
        </w:rPr>
        <w:t xml:space="preserve">dove non sono più conosciute le discendenze, né le </w:t>
      </w:r>
      <w:r w:rsidR="0098687A" w:rsidRPr="0098687A">
        <w:rPr>
          <w:highlight w:val="yellow"/>
        </w:rPr>
        <w:t xml:space="preserve">appartenenze </w:t>
      </w:r>
      <w:r w:rsidR="002C1601">
        <w:rPr>
          <w:highlight w:val="yellow"/>
        </w:rPr>
        <w:t>che potrebbero fornire orizzonti di senso culturalmente sensibili</w:t>
      </w:r>
      <w:r w:rsidR="0098687A" w:rsidRPr="0098687A">
        <w:rPr>
          <w:highlight w:val="yellow"/>
        </w:rPr>
        <w:t>.</w:t>
      </w:r>
      <w:r w:rsidR="0098687A">
        <w:t xml:space="preserve"> </w:t>
      </w:r>
      <w:r w:rsidR="007461F5">
        <w:t xml:space="preserve">   </w:t>
      </w:r>
    </w:p>
    <w:p w14:paraId="5BA6F8C6" w14:textId="4AB28F6A" w:rsidR="00C32786" w:rsidRPr="00C91F4D" w:rsidRDefault="00F13900" w:rsidP="00C91F4D">
      <w:pPr>
        <w:ind w:firstLine="567"/>
        <w:contextualSpacing/>
        <w:jc w:val="both"/>
      </w:pPr>
      <w:r w:rsidRPr="00C91F4D">
        <w:t>Ora, s</w:t>
      </w:r>
      <w:r w:rsidR="00C32786" w:rsidRPr="00C91F4D">
        <w:t xml:space="preserve">e guardiamo queste storie dal lato dei bambini e delle bambine incontrati, dobbiamo riconoscere con amarezza che le loro sono molto spesso </w:t>
      </w:r>
      <w:r w:rsidR="00C32786" w:rsidRPr="00C91F4D">
        <w:rPr>
          <w:bCs/>
        </w:rPr>
        <w:t>storie di fallimento</w:t>
      </w:r>
      <w:r w:rsidR="00C32786" w:rsidRPr="00C91F4D">
        <w:t xml:space="preserve"> terapeutico, come se i loro sintomi e ciò di cui soffrono fossero misteriosi e restassero sconosciuti per tutti gli attori sociali adulti, impegnati nei diversi sistemi di cura. I loro itinerari terapeutici si moltiplicano (quanto più sono agiate le famiglie) in una geografia frammentata tra centri di salute, dispensari, chiese, case, luoghi di culto e altari </w:t>
      </w:r>
      <w:r w:rsidR="002C1601">
        <w:t>tra</w:t>
      </w:r>
      <w:r w:rsidR="00C32786" w:rsidRPr="00C91F4D">
        <w:t xml:space="preserve"> Mozambico, Sud Africa, Zimbabwe, Portogallo….  </w:t>
      </w:r>
    </w:p>
    <w:p w14:paraId="2FA2ACAE" w14:textId="69DDBC6D" w:rsidR="00C32786" w:rsidRPr="00C91F4D" w:rsidRDefault="00C32786" w:rsidP="00C91F4D">
      <w:pPr>
        <w:jc w:val="both"/>
      </w:pPr>
      <w:r w:rsidRPr="00C91F4D">
        <w:lastRenderedPageBreak/>
        <w:t xml:space="preserve">La circolazione dei bambini nelle società africane deve essere rivista in una nuova prospettiva, non del tutto coerente con quella proposta da Suzanne </w:t>
      </w:r>
      <w:proofErr w:type="spellStart"/>
      <w:r w:rsidRPr="00C91F4D">
        <w:t>Lallemand</w:t>
      </w:r>
      <w:proofErr w:type="spellEnd"/>
      <w:r w:rsidRPr="00C91F4D">
        <w:t xml:space="preserve"> (</w:t>
      </w:r>
      <w:r w:rsidR="00F13900" w:rsidRPr="00C91F4D">
        <w:t>1993</w:t>
      </w:r>
      <w:r w:rsidRPr="00C91F4D">
        <w:t xml:space="preserve">) </w:t>
      </w:r>
      <w:r w:rsidR="002C1601" w:rsidRPr="002C1601">
        <w:rPr>
          <w:highlight w:val="yellow"/>
        </w:rPr>
        <w:t>per quanto riguardava</w:t>
      </w:r>
      <w:r w:rsidRPr="00C91F4D">
        <w:t xml:space="preserve"> </w:t>
      </w:r>
      <w:r w:rsidR="00F13900" w:rsidRPr="00C91F4D">
        <w:t xml:space="preserve">le società </w:t>
      </w:r>
      <w:r w:rsidRPr="00C91F4D">
        <w:t>dell</w:t>
      </w:r>
      <w:r w:rsidR="00CD3D39" w:rsidRPr="00C91F4D">
        <w:t>’</w:t>
      </w:r>
      <w:r w:rsidRPr="00C91F4D">
        <w:t>Africa occidentale. Le famiglie mobilitano (e si muovono tra) diversi modelli esplicativi</w:t>
      </w:r>
      <w:r w:rsidR="00F13900" w:rsidRPr="00C91F4D">
        <w:t xml:space="preserve">: </w:t>
      </w:r>
      <w:r w:rsidRPr="00C91F4D">
        <w:t>dalla biomedicina</w:t>
      </w:r>
      <w:r w:rsidR="00F13900" w:rsidRPr="00C91F4D">
        <w:t xml:space="preserve"> alle </w:t>
      </w:r>
      <w:r w:rsidRPr="00C91F4D">
        <w:t xml:space="preserve">chiese evangeliche, </w:t>
      </w:r>
      <w:r w:rsidR="00F13900" w:rsidRPr="00C91F4D">
        <w:t>alla</w:t>
      </w:r>
      <w:r w:rsidRPr="00C91F4D">
        <w:t xml:space="preserve"> medicina tradizionale</w:t>
      </w:r>
      <w:r w:rsidR="00F13900" w:rsidRPr="00C91F4D">
        <w:t>.</w:t>
      </w:r>
      <w:r w:rsidRPr="00C91F4D">
        <w:t xml:space="preserve"> </w:t>
      </w:r>
      <w:r w:rsidR="00F13900" w:rsidRPr="00C91F4D">
        <w:t xml:space="preserve">Tutti, </w:t>
      </w:r>
      <w:r w:rsidRPr="00C91F4D">
        <w:t>famiglie</w:t>
      </w:r>
      <w:r w:rsidR="00F13900" w:rsidRPr="00C91F4D">
        <w:t xml:space="preserve"> comprese,</w:t>
      </w:r>
      <w:r w:rsidRPr="00C91F4D">
        <w:t xml:space="preserve"> faticano a trovare un terreno comune</w:t>
      </w:r>
      <w:r w:rsidR="00F13900" w:rsidRPr="00C91F4D">
        <w:t xml:space="preserve"> e</w:t>
      </w:r>
      <w:r w:rsidRPr="00C91F4D">
        <w:t xml:space="preserve"> non </w:t>
      </w:r>
      <w:r w:rsidR="00F13900" w:rsidRPr="00C91F4D">
        <w:t>riesce così</w:t>
      </w:r>
      <w:r w:rsidRPr="00C91F4D">
        <w:t xml:space="preserve"> a coagularsi </w:t>
      </w:r>
      <w:r w:rsidR="00F13900" w:rsidRPr="00C91F4D">
        <w:t>alcuna</w:t>
      </w:r>
      <w:r w:rsidRPr="00C91F4D">
        <w:t xml:space="preserve"> proposta armonica e condivisa. I bambini </w:t>
      </w:r>
      <w:r w:rsidR="00F1235A" w:rsidRPr="00C91F4D">
        <w:t xml:space="preserve">e le bambine </w:t>
      </w:r>
      <w:r w:rsidRPr="00C91F4D">
        <w:t xml:space="preserve">circolano da un </w:t>
      </w:r>
      <w:proofErr w:type="spellStart"/>
      <w:r w:rsidRPr="00C91F4D">
        <w:rPr>
          <w:i/>
        </w:rPr>
        <w:t>curandeiro</w:t>
      </w:r>
      <w:proofErr w:type="spellEnd"/>
      <w:r w:rsidRPr="00C91F4D">
        <w:t xml:space="preserve"> a un medico </w:t>
      </w:r>
      <w:r w:rsidR="002C1601">
        <w:t>(</w:t>
      </w:r>
      <w:r w:rsidRPr="00C91F4D">
        <w:t xml:space="preserve">e </w:t>
      </w:r>
      <w:r w:rsidRPr="00C91F4D">
        <w:rPr>
          <w:iCs/>
        </w:rPr>
        <w:t>viceversa</w:t>
      </w:r>
      <w:r w:rsidR="002C1601">
        <w:rPr>
          <w:iCs/>
        </w:rPr>
        <w:t>)</w:t>
      </w:r>
      <w:r w:rsidRPr="00C91F4D">
        <w:t xml:space="preserve">, prima o dopo passare dalle mani imposte di un pastore o dalla voce </w:t>
      </w:r>
      <w:r w:rsidR="00EA31E3" w:rsidRPr="00EA31E3">
        <w:rPr>
          <w:highlight w:val="yellow"/>
        </w:rPr>
        <w:t>fragorosa</w:t>
      </w:r>
      <w:r w:rsidRPr="00C91F4D">
        <w:t xml:space="preserve"> di chi organizza una </w:t>
      </w:r>
      <w:proofErr w:type="spellStart"/>
      <w:r w:rsidR="00C91F4D" w:rsidRPr="00C91F4D">
        <w:rPr>
          <w:i/>
        </w:rPr>
        <w:t>ruqiya</w:t>
      </w:r>
      <w:proofErr w:type="spellEnd"/>
      <w:r w:rsidR="00F1235A" w:rsidRPr="00C91F4D">
        <w:rPr>
          <w:rStyle w:val="Rimandonotaapidipagina"/>
        </w:rPr>
        <w:footnoteReference w:id="26"/>
      </w:r>
      <w:r w:rsidRPr="00C91F4D">
        <w:t xml:space="preserve"> o un</w:t>
      </w:r>
      <w:r w:rsidR="00F13900" w:rsidRPr="00C91F4D">
        <w:t>a cerimonia</w:t>
      </w:r>
      <w:r w:rsidRPr="00C91F4D">
        <w:t xml:space="preserve"> </w:t>
      </w:r>
      <w:proofErr w:type="spellStart"/>
      <w:r w:rsidRPr="00C91F4D">
        <w:rPr>
          <w:i/>
          <w:iCs/>
        </w:rPr>
        <w:t>matowa</w:t>
      </w:r>
      <w:proofErr w:type="spellEnd"/>
      <w:r w:rsidRPr="00C91F4D">
        <w:t>. Ogni volta l</w:t>
      </w:r>
      <w:r w:rsidR="00CD3D39" w:rsidRPr="00C91F4D">
        <w:t>’</w:t>
      </w:r>
      <w:r w:rsidRPr="00C91F4D">
        <w:t>anamnesi ricomincia da capo perché quella precedente – qualunque essa sia – non viene riconosciuta dai nuovi operatori e attori sociali della cura. Nessuno è realmente interessato all</w:t>
      </w:r>
      <w:r w:rsidR="00CD3D39" w:rsidRPr="00C91F4D">
        <w:t>’</w:t>
      </w:r>
      <w:r w:rsidRPr="00C91F4D">
        <w:t xml:space="preserve">articolazione di queste esperienze di sofferenza e il bambino (e la sua famiglia) non sono aiutati a integrare le molteplici interpretazioni offerte (ogni proposta rimane separata e isolata, come tante ma inutili </w:t>
      </w:r>
      <w:r w:rsidRPr="00C91F4D">
        <w:rPr>
          <w:bCs/>
        </w:rPr>
        <w:t>interpretazioni chiuse</w:t>
      </w:r>
      <w:r w:rsidRPr="00C91F4D">
        <w:t xml:space="preserve">, che girano a vuoto). Come per la </w:t>
      </w:r>
      <w:proofErr w:type="spellStart"/>
      <w:r w:rsidRPr="00C91F4D">
        <w:t>Nodding</w:t>
      </w:r>
      <w:proofErr w:type="spellEnd"/>
      <w:r w:rsidRPr="00C91F4D">
        <w:t xml:space="preserve"> </w:t>
      </w:r>
      <w:proofErr w:type="spellStart"/>
      <w:r w:rsidRPr="00C91F4D">
        <w:t>syndrome</w:t>
      </w:r>
      <w:proofErr w:type="spellEnd"/>
      <w:r w:rsidRPr="00C91F4D">
        <w:t xml:space="preserve"> in Uganda, la sindrome della rassegnazione in Svezia o gli stati di trance a scuola (epidemia di possessione che attraversa da decenni tutta l</w:t>
      </w:r>
      <w:r w:rsidR="00CD3D39" w:rsidRPr="00C91F4D">
        <w:t>’</w:t>
      </w:r>
      <w:r w:rsidRPr="00C91F4D">
        <w:t>Africa subsahariana)</w:t>
      </w:r>
      <w:r w:rsidR="00FF62E4" w:rsidRPr="00FF62E4">
        <w:rPr>
          <w:rStyle w:val="Rimandonotaapidipagina"/>
          <w:highlight w:val="yellow"/>
        </w:rPr>
        <w:footnoteReference w:id="27"/>
      </w:r>
      <w:r w:rsidRPr="00C91F4D">
        <w:t xml:space="preserve">, </w:t>
      </w:r>
      <w:r w:rsidR="00F1235A" w:rsidRPr="00C91F4D">
        <w:t xml:space="preserve">ricercatrici e </w:t>
      </w:r>
      <w:r w:rsidRPr="00C91F4D">
        <w:t xml:space="preserve">ricercatori si trovano </w:t>
      </w:r>
      <w:r w:rsidR="00F1235A" w:rsidRPr="00C91F4D">
        <w:t>essi stessi confrontati a</w:t>
      </w:r>
      <w:r w:rsidRPr="00C91F4D">
        <w:t xml:space="preserve"> </w:t>
      </w:r>
      <w:r w:rsidRPr="00C91F4D">
        <w:rPr>
          <w:bCs/>
        </w:rPr>
        <w:t>costellazioni di ipotesi</w:t>
      </w:r>
      <w:r w:rsidRPr="00C91F4D">
        <w:t xml:space="preserve"> incompatibili l</w:t>
      </w:r>
      <w:r w:rsidR="00CD3D39" w:rsidRPr="00C91F4D">
        <w:t>’</w:t>
      </w:r>
      <w:r w:rsidRPr="00C91F4D">
        <w:t>una con l</w:t>
      </w:r>
      <w:r w:rsidR="00CD3D39" w:rsidRPr="00C91F4D">
        <w:t>’</w:t>
      </w:r>
      <w:r w:rsidRPr="00C91F4D">
        <w:t>altra, in assenza di alcun sforzo da parte dei professionisti della cura nel tenere unita l</w:t>
      </w:r>
      <w:r w:rsidR="00CD3D39" w:rsidRPr="00C91F4D">
        <w:t>’</w:t>
      </w:r>
      <w:r w:rsidRPr="00C91F4D">
        <w:t>esperienza del bambino</w:t>
      </w:r>
      <w:r w:rsidR="00FF62E4">
        <w:t xml:space="preserve"> o delle adolescenti coinvolte</w:t>
      </w:r>
      <w:r w:rsidRPr="00C91F4D">
        <w:t>.</w:t>
      </w:r>
      <w:r w:rsidR="00FF62E4">
        <w:t xml:space="preserve"> </w:t>
      </w:r>
      <w:r w:rsidRPr="00C91F4D">
        <w:t xml:space="preserve">La sovrapproduzione di ipotesi eziologiche e terapeutiche alimenta sistemi di pensiero ipertrofici: da un punto di vista etnografico non si smette di ascoltare </w:t>
      </w:r>
      <w:r w:rsidR="00F1235A" w:rsidRPr="00C91F4D">
        <w:t>il</w:t>
      </w:r>
      <w:r w:rsidRPr="00C91F4D">
        <w:t xml:space="preserve"> proliferare di idee, narrazioni, tentativi</w:t>
      </w:r>
      <w:r w:rsidR="00F1235A" w:rsidRPr="00C91F4D">
        <w:t xml:space="preserve"> di comprensione, classificazione, spiegazione</w:t>
      </w:r>
      <w:r w:rsidRPr="00C91F4D">
        <w:t>. Non si fa fatica a raccogliere materiale</w:t>
      </w:r>
      <w:r w:rsidR="00F1235A" w:rsidRPr="00C91F4D">
        <w:t xml:space="preserve"> nel registro interpretativo, ma quando si guarda alle </w:t>
      </w:r>
      <w:r w:rsidRPr="00C91F4D">
        <w:t xml:space="preserve">pratiche, </w:t>
      </w:r>
      <w:r w:rsidR="00F1235A" w:rsidRPr="00C91F4D">
        <w:t>si assiste all</w:t>
      </w:r>
      <w:r w:rsidRPr="00C91F4D">
        <w:t>a paradossale situazione che vede la famiglia, e il minore, senza una diagnosi certa, né una terapia efficace</w:t>
      </w:r>
      <w:r w:rsidR="002C1601">
        <w:t xml:space="preserve"> </w:t>
      </w:r>
      <w:r w:rsidR="002C1601" w:rsidRPr="002C1601">
        <w:rPr>
          <w:highlight w:val="yellow"/>
        </w:rPr>
        <w:t>in nessuno dei sistemi di cura attraversati e disponibili</w:t>
      </w:r>
      <w:r w:rsidRPr="00C91F4D">
        <w:t>.</w:t>
      </w:r>
      <w:r w:rsidR="002C1601">
        <w:t xml:space="preserve"> </w:t>
      </w:r>
    </w:p>
    <w:p w14:paraId="0EC76681" w14:textId="76DF1791" w:rsidR="00C32786" w:rsidRPr="00C91F4D" w:rsidRDefault="00C32786" w:rsidP="00C91F4D">
      <w:pPr>
        <w:ind w:firstLine="567"/>
        <w:contextualSpacing/>
        <w:jc w:val="both"/>
      </w:pPr>
      <w:r w:rsidRPr="00C91F4D">
        <w:t xml:space="preserve">Dal nostro punto di vista quanto manca nei sistemi di cura frequentati nel corso della ricerca è una analisi intorno agli itinerari terapeutici fallimentari: manca, in altri termini, una </w:t>
      </w:r>
      <w:r w:rsidRPr="00C91F4D">
        <w:rPr>
          <w:bCs/>
        </w:rPr>
        <w:t>epistemologia del fallimento</w:t>
      </w:r>
      <w:r w:rsidRPr="00C91F4D">
        <w:t>, come se i sistemi di pensiero in cui i bambini circolano, insieme ai loro genitori, non fossero interessati a sviluppare una teoria sull</w:t>
      </w:r>
      <w:r w:rsidR="00CD3D39" w:rsidRPr="00C91F4D">
        <w:t>’</w:t>
      </w:r>
      <w:r w:rsidRPr="00C91F4D">
        <w:t xml:space="preserve">ignoranza </w:t>
      </w:r>
      <w:r w:rsidR="006B7D96">
        <w:t xml:space="preserve">e sull’inefficacia </w:t>
      </w:r>
      <w:r w:rsidRPr="00C91F4D">
        <w:t>che li attraversa (ignoranza che, come in altri contesti, non è solo riconducibile a un errore o a una mancanza di informazioni sulla malattia: Mills</w:t>
      </w:r>
      <w:r w:rsidR="00C91F4D">
        <w:t xml:space="preserve"> </w:t>
      </w:r>
      <w:r w:rsidRPr="00C91F4D">
        <w:t>1997).</w:t>
      </w:r>
      <w:r w:rsidR="002C1601">
        <w:t xml:space="preserve"> </w:t>
      </w:r>
      <w:r w:rsidR="002C1601" w:rsidRPr="00491C6D">
        <w:rPr>
          <w:highlight w:val="yellow"/>
        </w:rPr>
        <w:t xml:space="preserve">A differenza, però, dell’ignoranza bianca di cui parla </w:t>
      </w:r>
      <w:r w:rsidR="006B7D96" w:rsidRPr="00491C6D">
        <w:rPr>
          <w:highlight w:val="yellow"/>
        </w:rPr>
        <w:t xml:space="preserve">sempre Charles </w:t>
      </w:r>
      <w:r w:rsidR="002C1601" w:rsidRPr="00491C6D">
        <w:rPr>
          <w:highlight w:val="yellow"/>
        </w:rPr>
        <w:t xml:space="preserve">Mills – </w:t>
      </w:r>
      <w:r w:rsidR="006B7D96" w:rsidRPr="00491C6D">
        <w:rPr>
          <w:highlight w:val="yellow"/>
        </w:rPr>
        <w:t>pensando</w:t>
      </w:r>
      <w:r w:rsidR="002C1601" w:rsidRPr="00491C6D">
        <w:rPr>
          <w:highlight w:val="yellow"/>
        </w:rPr>
        <w:t xml:space="preserve"> </w:t>
      </w:r>
      <w:r w:rsidR="006B7D96" w:rsidRPr="00491C6D">
        <w:rPr>
          <w:highlight w:val="yellow"/>
        </w:rPr>
        <w:t>a una</w:t>
      </w:r>
      <w:r w:rsidR="002C1601" w:rsidRPr="00491C6D">
        <w:rPr>
          <w:highlight w:val="yellow"/>
        </w:rPr>
        <w:t xml:space="preserve"> società </w:t>
      </w:r>
      <w:proofErr w:type="spellStart"/>
      <w:r w:rsidR="002C1601" w:rsidRPr="00491C6D">
        <w:rPr>
          <w:highlight w:val="yellow"/>
        </w:rPr>
        <w:t>razzializzata</w:t>
      </w:r>
      <w:proofErr w:type="spellEnd"/>
      <w:r w:rsidR="006B7D96" w:rsidRPr="00491C6D">
        <w:rPr>
          <w:highlight w:val="yellow"/>
        </w:rPr>
        <w:t xml:space="preserve"> come</w:t>
      </w:r>
      <w:r w:rsidR="002C1601" w:rsidRPr="00491C6D">
        <w:rPr>
          <w:highlight w:val="yellow"/>
        </w:rPr>
        <w:t xml:space="preserve"> quella nord-americana</w:t>
      </w:r>
      <w:r w:rsidR="006B7D96" w:rsidRPr="00491C6D">
        <w:rPr>
          <w:highlight w:val="yellow"/>
        </w:rPr>
        <w:t xml:space="preserve"> dove, secondo il filosofo giamaicano, si apprende a non sapere nulla dei mondi </w:t>
      </w:r>
      <w:proofErr w:type="gramStart"/>
      <w:r w:rsidR="006B7D96" w:rsidRPr="00491C6D">
        <w:rPr>
          <w:highlight w:val="yellow"/>
        </w:rPr>
        <w:t>socio-culturali</w:t>
      </w:r>
      <w:proofErr w:type="gramEnd"/>
      <w:r w:rsidR="006B7D96" w:rsidRPr="00491C6D">
        <w:rPr>
          <w:highlight w:val="yellow"/>
        </w:rPr>
        <w:t xml:space="preserve"> delle minoranze nere </w:t>
      </w:r>
      <w:r w:rsidR="002C1601" w:rsidRPr="00491C6D">
        <w:rPr>
          <w:highlight w:val="yellow"/>
        </w:rPr>
        <w:t xml:space="preserve">– </w:t>
      </w:r>
      <w:r w:rsidR="00491C6D" w:rsidRPr="00491C6D">
        <w:rPr>
          <w:highlight w:val="yellow"/>
        </w:rPr>
        <w:t xml:space="preserve">il fallimento a cui pensiamo è quello intrinseco a più sistemi di conoscenze, non esclusivamente </w:t>
      </w:r>
      <w:r w:rsidR="00491C6D">
        <w:rPr>
          <w:highlight w:val="yellow"/>
        </w:rPr>
        <w:t xml:space="preserve">a quelli adottati dentro </w:t>
      </w:r>
      <w:r w:rsidR="00491C6D" w:rsidRPr="00491C6D">
        <w:rPr>
          <w:highlight w:val="yellow"/>
        </w:rPr>
        <w:t>le istituzioni statali.</w:t>
      </w:r>
      <w:r w:rsidR="00491C6D">
        <w:t xml:space="preserve">   </w:t>
      </w:r>
      <w:r w:rsidR="006B7D96">
        <w:t xml:space="preserve"> </w:t>
      </w:r>
      <w:r w:rsidR="002C1601">
        <w:t xml:space="preserve"> </w:t>
      </w:r>
    </w:p>
    <w:p w14:paraId="254D90CD" w14:textId="2E76091C" w:rsidR="00C32786" w:rsidRPr="00C91F4D" w:rsidRDefault="00C32786" w:rsidP="00C91F4D">
      <w:pPr>
        <w:ind w:firstLine="567"/>
        <w:contextualSpacing/>
        <w:jc w:val="both"/>
      </w:pPr>
      <w:r w:rsidRPr="00C91F4D">
        <w:t>Chi è l</w:t>
      </w:r>
      <w:r w:rsidR="00CD3D39" w:rsidRPr="00C91F4D">
        <w:t>’</w:t>
      </w:r>
      <w:r w:rsidRPr="00C91F4D">
        <w:t xml:space="preserve">antenato? Chi è lo spirito? </w:t>
      </w:r>
      <w:r w:rsidR="00ED1D4E" w:rsidRPr="00C91F4D">
        <w:t>E c</w:t>
      </w:r>
      <w:r w:rsidRPr="00C91F4D">
        <w:t>hi è un bambino</w:t>
      </w:r>
      <w:r w:rsidR="00ED1D4E" w:rsidRPr="00C91F4D">
        <w:t>?</w:t>
      </w:r>
      <w:r w:rsidRPr="00C91F4D">
        <w:t xml:space="preserve"> </w:t>
      </w:r>
      <w:r w:rsidR="00F1235A" w:rsidRPr="00C91F4D">
        <w:t xml:space="preserve">Chi è </w:t>
      </w:r>
      <w:r w:rsidR="00ED1D4E" w:rsidRPr="00C91F4D">
        <w:t>sua</w:t>
      </w:r>
      <w:r w:rsidR="00F1235A" w:rsidRPr="00C91F4D">
        <w:t xml:space="preserve"> madre? </w:t>
      </w:r>
      <w:r w:rsidR="00ED1D4E" w:rsidRPr="00C91F4D">
        <w:t>In queste antropologie dell’umano, c</w:t>
      </w:r>
      <w:r w:rsidR="00CD3D39" w:rsidRPr="00C91F4D">
        <w:t>’</w:t>
      </w:r>
      <w:r w:rsidRPr="00C91F4D">
        <w:t xml:space="preserve">è da chiedersi come si trasformi il non-umano – </w:t>
      </w:r>
      <w:r w:rsidR="00ED1D4E" w:rsidRPr="00C91F4D">
        <w:t xml:space="preserve">o </w:t>
      </w:r>
      <w:r w:rsidRPr="00C91F4D">
        <w:t xml:space="preserve">cosa esso diventi – quando viene chiamato in causa come mezzo di contrasto </w:t>
      </w:r>
      <w:r w:rsidR="00ED1D4E" w:rsidRPr="00C91F4D">
        <w:t>per rendere visibile la debolezza di</w:t>
      </w:r>
      <w:r w:rsidRPr="00C91F4D">
        <w:t xml:space="preserve"> un</w:t>
      </w:r>
      <w:r w:rsidR="00CD3D39" w:rsidRPr="00C91F4D">
        <w:t>’</w:t>
      </w:r>
      <w:r w:rsidRPr="00C91F4D">
        <w:t xml:space="preserve">altra anamnesi </w:t>
      </w:r>
      <w:r w:rsidR="00ED1D4E" w:rsidRPr="00C91F4D">
        <w:t>o</w:t>
      </w:r>
      <w:r w:rsidRPr="00C91F4D">
        <w:t xml:space="preserve"> come modello esplicativo </w:t>
      </w:r>
      <w:r w:rsidR="00ED1D4E" w:rsidRPr="00C91F4D">
        <w:t>volto a</w:t>
      </w:r>
      <w:r w:rsidRPr="00C91F4D">
        <w:t xml:space="preserve"> produrre </w:t>
      </w:r>
      <w:r w:rsidR="00ED1D4E" w:rsidRPr="00C91F4D">
        <w:t xml:space="preserve">un </w:t>
      </w:r>
      <w:r w:rsidRPr="00C91F4D">
        <w:t xml:space="preserve">disagio sociale </w:t>
      </w:r>
      <w:r w:rsidR="00ED1D4E" w:rsidRPr="00C91F4D">
        <w:t xml:space="preserve">che si somma a una sofferenza familiare </w:t>
      </w:r>
      <w:r w:rsidRPr="00C91F4D">
        <w:t xml:space="preserve">(senza </w:t>
      </w:r>
      <w:r w:rsidR="00ED1D4E" w:rsidRPr="00C91F4D">
        <w:t xml:space="preserve">più alcuna </w:t>
      </w:r>
      <w:r w:rsidRPr="00C91F4D">
        <w:t xml:space="preserve">riparazione possibile). Nella ricerca del significato e della cura di queste </w:t>
      </w:r>
      <w:r w:rsidRPr="00C91F4D">
        <w:rPr>
          <w:i/>
          <w:iCs/>
        </w:rPr>
        <w:t>piccole e grandi malattie</w:t>
      </w:r>
      <w:r w:rsidRPr="00C91F4D">
        <w:t xml:space="preserve">, le famiglie rischiano di perdersi e confondersi, sperimentando una paralisi </w:t>
      </w:r>
      <w:r w:rsidR="00ED1D4E" w:rsidRPr="00C91F4D">
        <w:t xml:space="preserve">rispetto </w:t>
      </w:r>
      <w:r w:rsidR="00ED1D4E" w:rsidRPr="00C91F4D">
        <w:lastRenderedPageBreak/>
        <w:t>alle</w:t>
      </w:r>
      <w:r w:rsidRPr="00C91F4D">
        <w:t xml:space="preserve"> scelte da compiere</w:t>
      </w:r>
      <w:r w:rsidR="00ED1D4E" w:rsidRPr="00C91F4D">
        <w:t xml:space="preserve"> </w:t>
      </w:r>
      <w:r w:rsidR="00880F65" w:rsidRPr="00C91F4D">
        <w:t>e</w:t>
      </w:r>
      <w:r w:rsidR="00ED1D4E" w:rsidRPr="00C91F4D">
        <w:t xml:space="preserve"> cercando</w:t>
      </w:r>
      <w:r w:rsidR="00880F65" w:rsidRPr="00C91F4D">
        <w:t xml:space="preserve"> alla fine</w:t>
      </w:r>
      <w:r w:rsidR="00ED1D4E" w:rsidRPr="00C91F4D">
        <w:t xml:space="preserve"> un capro espiatorio; le madri sono esposte alla solitudine e alla simbiosi con i loro figli</w:t>
      </w:r>
      <w:r w:rsidRPr="00C91F4D">
        <w:t xml:space="preserve">. </w:t>
      </w:r>
      <w:r w:rsidR="00880F65" w:rsidRPr="00C91F4D">
        <w:rPr>
          <w:color w:val="000000"/>
        </w:rPr>
        <w:t>A</w:t>
      </w:r>
      <w:r w:rsidRPr="00C91F4D">
        <w:rPr>
          <w:color w:val="000000"/>
        </w:rPr>
        <w:t xml:space="preserve">l fondo di questa impasse, emerge la sagoma di un </w:t>
      </w:r>
      <w:r w:rsidRPr="00C91F4D">
        <w:rPr>
          <w:bCs/>
          <w:color w:val="000000"/>
        </w:rPr>
        <w:t xml:space="preserve">bambino frammentato: confuso nella sua identità, diasporico nella sua traiettoria, compromesso nel suo futuro. </w:t>
      </w:r>
    </w:p>
    <w:p w14:paraId="2BB8C9F6" w14:textId="77777777" w:rsidR="00C32786" w:rsidRPr="00C91F4D" w:rsidRDefault="00C32786" w:rsidP="00C91F4D">
      <w:pPr>
        <w:contextualSpacing/>
        <w:jc w:val="both"/>
      </w:pPr>
    </w:p>
    <w:p w14:paraId="6B28B2C3" w14:textId="731D7F10" w:rsidR="00A82E6F" w:rsidRDefault="00A82E6F">
      <w:r>
        <w:br w:type="page"/>
      </w:r>
    </w:p>
    <w:p w14:paraId="4DA06E6A" w14:textId="77777777" w:rsidR="00C32786" w:rsidRPr="00C91F4D" w:rsidRDefault="00C32786" w:rsidP="00C91F4D">
      <w:pPr>
        <w:contextualSpacing/>
        <w:jc w:val="both"/>
      </w:pPr>
    </w:p>
    <w:p w14:paraId="7E5A515D" w14:textId="623DACDD" w:rsidR="0019040A" w:rsidRPr="006F6A5D" w:rsidRDefault="0019040A" w:rsidP="00A82E6F">
      <w:pPr>
        <w:jc w:val="both"/>
        <w:rPr>
          <w:lang w:val="en-US"/>
        </w:rPr>
      </w:pPr>
      <w:proofErr w:type="spellStart"/>
      <w:r w:rsidRPr="008F3924">
        <w:rPr>
          <w:i/>
          <w:lang w:val="en-US"/>
        </w:rPr>
        <w:t>Bibliografia</w:t>
      </w:r>
      <w:proofErr w:type="spellEnd"/>
    </w:p>
    <w:p w14:paraId="4E057CC9" w14:textId="4391017D" w:rsidR="00C91F4D" w:rsidRPr="008F3924" w:rsidRDefault="00C91F4D" w:rsidP="00C91F4D">
      <w:pPr>
        <w:ind w:firstLine="567"/>
        <w:contextualSpacing/>
        <w:jc w:val="both"/>
        <w:rPr>
          <w:i/>
          <w:lang w:val="en-US"/>
        </w:rPr>
      </w:pPr>
    </w:p>
    <w:p w14:paraId="2CF2E36A" w14:textId="7DAC8F8F" w:rsidR="00C91F4D" w:rsidRPr="00C91F4D" w:rsidRDefault="00C91F4D" w:rsidP="00A82E6F">
      <w:pPr>
        <w:jc w:val="both"/>
        <w:rPr>
          <w:lang w:val="en-US"/>
        </w:rPr>
      </w:pPr>
      <w:r w:rsidRPr="00C91F4D">
        <w:rPr>
          <w:rStyle w:val="Enfasigrassetto"/>
          <w:b w:val="0"/>
          <w:lang w:val="en-US"/>
        </w:rPr>
        <w:t>George, A.</w:t>
      </w:r>
      <w:r w:rsidRPr="00C91F4D">
        <w:rPr>
          <w:b/>
          <w:lang w:val="en-US"/>
        </w:rPr>
        <w:t>,</w:t>
      </w:r>
      <w:r w:rsidRPr="00C91F4D">
        <w:rPr>
          <w:lang w:val="en-US"/>
        </w:rPr>
        <w:t xml:space="preserve"> 2014 </w:t>
      </w:r>
      <w:r w:rsidRPr="00C91F4D">
        <w:rPr>
          <w:rStyle w:val="Enfasicorsivo"/>
          <w:lang w:val="en-US"/>
        </w:rPr>
        <w:t>Making modern girls: A history of girlhood, labor, and social development in colonial Lagos</w:t>
      </w:r>
      <w:r>
        <w:rPr>
          <w:lang w:val="en-US"/>
        </w:rPr>
        <w:t>,</w:t>
      </w:r>
      <w:r w:rsidRPr="00C91F4D">
        <w:rPr>
          <w:lang w:val="en-US"/>
        </w:rPr>
        <w:t xml:space="preserve"> Ohio University Press.</w:t>
      </w:r>
    </w:p>
    <w:p w14:paraId="69F068E6" w14:textId="77777777" w:rsidR="0019040A" w:rsidRPr="00C91F4D" w:rsidRDefault="0019040A" w:rsidP="00A82E6F">
      <w:pPr>
        <w:contextualSpacing/>
        <w:jc w:val="both"/>
        <w:rPr>
          <w:i/>
          <w:lang w:val="en-US"/>
        </w:rPr>
      </w:pPr>
    </w:p>
    <w:p w14:paraId="46F5332B" w14:textId="77777777" w:rsidR="0019040A" w:rsidRPr="00C91F4D" w:rsidRDefault="0019040A" w:rsidP="00A82E6F">
      <w:pPr>
        <w:contextualSpacing/>
        <w:jc w:val="both"/>
        <w:rPr>
          <w:i/>
          <w:lang w:val="pt-BR"/>
        </w:rPr>
      </w:pPr>
      <w:r w:rsidRPr="00C91F4D">
        <w:rPr>
          <w:rFonts w:ascii="Courier New" w:hAnsi="Courier New" w:cs="Courier New"/>
          <w:i/>
          <w:lang w:val="en-US"/>
        </w:rPr>
        <w:t>﻿</w:t>
      </w:r>
      <w:r w:rsidRPr="00C91F4D">
        <w:rPr>
          <w:lang w:val="pt-BR"/>
        </w:rPr>
        <w:t>Araújo, M. G. M. de, 1999. «Cidade de Maputo. Espaços Contrastantes: do urbano ao rural»</w:t>
      </w:r>
      <w:r w:rsidRPr="00C91F4D">
        <w:rPr>
          <w:i/>
          <w:lang w:val="pt-BR"/>
        </w:rPr>
        <w:t xml:space="preserve">, </w:t>
      </w:r>
      <w:r w:rsidRPr="00C91F4D">
        <w:rPr>
          <w:lang w:val="pt-BR"/>
        </w:rPr>
        <w:t>in</w:t>
      </w:r>
      <w:r w:rsidRPr="00C91F4D">
        <w:rPr>
          <w:i/>
          <w:lang w:val="pt-BR"/>
        </w:rPr>
        <w:t xml:space="preserve"> Finisterra XXXIV, 67-68: 175-190.</w:t>
      </w:r>
    </w:p>
    <w:p w14:paraId="30EA16F1" w14:textId="77777777" w:rsidR="0019040A" w:rsidRPr="008F3924" w:rsidRDefault="0019040A" w:rsidP="00A82E6F">
      <w:pPr>
        <w:spacing w:before="240" w:after="240"/>
        <w:contextualSpacing/>
        <w:jc w:val="both"/>
        <w:rPr>
          <w:lang w:val="pt-BR"/>
        </w:rPr>
      </w:pPr>
    </w:p>
    <w:p w14:paraId="1F7EDD1E" w14:textId="77777777" w:rsidR="0019040A" w:rsidRDefault="0019040A" w:rsidP="00A82E6F">
      <w:pPr>
        <w:spacing w:before="240" w:after="240"/>
        <w:contextualSpacing/>
        <w:jc w:val="both"/>
        <w:rPr>
          <w:lang w:val="en-US"/>
        </w:rPr>
      </w:pPr>
      <w:proofErr w:type="spellStart"/>
      <w:r w:rsidRPr="00C91F4D">
        <w:rPr>
          <w:lang w:val="en-US"/>
        </w:rPr>
        <w:t>Beneduce</w:t>
      </w:r>
      <w:proofErr w:type="spellEnd"/>
      <w:r w:rsidRPr="00C91F4D">
        <w:rPr>
          <w:lang w:val="en-US"/>
        </w:rPr>
        <w:t xml:space="preserve"> R., 2019 «Madness and Despair are a Force: Global Mental Health, and How People and Cultures Challenge the Hegemony of Western Psychiatry», in </w:t>
      </w:r>
      <w:r w:rsidRPr="00C91F4D">
        <w:rPr>
          <w:i/>
          <w:lang w:val="en-US"/>
        </w:rPr>
        <w:t>Culture, Medicine and Psychiatry</w:t>
      </w:r>
      <w:r w:rsidRPr="00C91F4D">
        <w:rPr>
          <w:lang w:val="en-US"/>
        </w:rPr>
        <w:t xml:space="preserve">, </w:t>
      </w:r>
      <w:proofErr w:type="gramStart"/>
      <w:r w:rsidRPr="00C91F4D">
        <w:rPr>
          <w:lang w:val="en-US"/>
        </w:rPr>
        <w:t>XLIII(</w:t>
      </w:r>
      <w:proofErr w:type="gramEnd"/>
      <w:r w:rsidRPr="00C91F4D">
        <w:rPr>
          <w:lang w:val="en-US"/>
        </w:rPr>
        <w:t xml:space="preserve">4): 710-723. </w:t>
      </w:r>
      <w:proofErr w:type="spellStart"/>
      <w:r w:rsidRPr="00C91F4D">
        <w:rPr>
          <w:lang w:val="en-US"/>
        </w:rPr>
        <w:t>doi</w:t>
      </w:r>
      <w:proofErr w:type="spellEnd"/>
      <w:r w:rsidRPr="00C91F4D">
        <w:rPr>
          <w:lang w:val="en-US"/>
        </w:rPr>
        <w:t>: 10.1007/s11013-019-09658-1.</w:t>
      </w:r>
    </w:p>
    <w:p w14:paraId="03468503" w14:textId="77777777" w:rsidR="003D5D30" w:rsidRDefault="003D5D30" w:rsidP="00A82E6F">
      <w:pPr>
        <w:spacing w:before="240" w:after="240"/>
        <w:contextualSpacing/>
        <w:jc w:val="both"/>
        <w:rPr>
          <w:lang w:val="en-US"/>
        </w:rPr>
      </w:pPr>
    </w:p>
    <w:p w14:paraId="563F0D69" w14:textId="03550CAF" w:rsidR="003D5D30" w:rsidRPr="003D5D30" w:rsidRDefault="003D5D30" w:rsidP="00A82E6F">
      <w:pPr>
        <w:spacing w:before="240" w:after="240"/>
        <w:contextualSpacing/>
        <w:jc w:val="both"/>
      </w:pPr>
      <w:r w:rsidRPr="003D5D30">
        <w:t xml:space="preserve">Beneduce R., 2023 … </w:t>
      </w:r>
      <w:r w:rsidRPr="002648E6">
        <w:rPr>
          <w:highlight w:val="yellow"/>
          <w:lang w:val="pt-BR"/>
        </w:rPr>
        <w:t xml:space="preserve">in F. </w:t>
      </w:r>
      <w:proofErr w:type="spellStart"/>
      <w:r w:rsidRPr="002648E6">
        <w:rPr>
          <w:highlight w:val="yellow"/>
          <w:lang w:val="pt-BR"/>
        </w:rPr>
        <w:t>Vacchiano</w:t>
      </w:r>
      <w:proofErr w:type="spellEnd"/>
      <w:r w:rsidRPr="002648E6">
        <w:rPr>
          <w:highlight w:val="yellow"/>
          <w:lang w:val="pt-BR"/>
        </w:rPr>
        <w:t xml:space="preserve"> (a cura </w:t>
      </w:r>
      <w:proofErr w:type="spellStart"/>
      <w:r w:rsidRPr="002648E6">
        <w:rPr>
          <w:highlight w:val="yellow"/>
          <w:lang w:val="pt-BR"/>
        </w:rPr>
        <w:t>di</w:t>
      </w:r>
      <w:proofErr w:type="spellEnd"/>
      <w:r w:rsidRPr="002648E6">
        <w:rPr>
          <w:highlight w:val="yellow"/>
          <w:lang w:val="pt-BR"/>
        </w:rPr>
        <w:t xml:space="preserve">), </w:t>
      </w:r>
      <w:r w:rsidRPr="002648E6">
        <w:rPr>
          <w:i/>
          <w:highlight w:val="yellow"/>
          <w:lang w:val="pt-BR"/>
        </w:rPr>
        <w:t xml:space="preserve">Sofrimento psíquico e </w:t>
      </w:r>
      <w:proofErr w:type="spellStart"/>
      <w:r w:rsidRPr="002648E6">
        <w:rPr>
          <w:i/>
          <w:highlight w:val="yellow"/>
          <w:lang w:val="pt-BR"/>
        </w:rPr>
        <w:t>línguagens</w:t>
      </w:r>
      <w:proofErr w:type="spellEnd"/>
      <w:r w:rsidRPr="002648E6">
        <w:rPr>
          <w:i/>
          <w:highlight w:val="yellow"/>
          <w:lang w:val="pt-BR"/>
        </w:rPr>
        <w:t xml:space="preserve"> da cura em Moçambique</w:t>
      </w:r>
      <w:r w:rsidRPr="002648E6">
        <w:rPr>
          <w:highlight w:val="yellow"/>
          <w:lang w:val="pt-BR"/>
        </w:rPr>
        <w:t xml:space="preserve">, Imprensa de Ciências Sociais, </w:t>
      </w:r>
      <w:proofErr w:type="spellStart"/>
      <w:r w:rsidRPr="002648E6">
        <w:rPr>
          <w:highlight w:val="yellow"/>
          <w:lang w:val="pt-BR"/>
        </w:rPr>
        <w:t>Lisbona</w:t>
      </w:r>
      <w:proofErr w:type="spellEnd"/>
      <w:r w:rsidRPr="002648E6">
        <w:rPr>
          <w:highlight w:val="yellow"/>
          <w:lang w:val="pt-BR"/>
        </w:rPr>
        <w:t xml:space="preserve">: </w:t>
      </w:r>
      <w:r>
        <w:rPr>
          <w:highlight w:val="yellow"/>
          <w:lang w:val="pt-BR"/>
        </w:rPr>
        <w:t>00-00</w:t>
      </w:r>
      <w:r w:rsidRPr="002648E6">
        <w:rPr>
          <w:highlight w:val="yellow"/>
          <w:lang w:val="pt-BR"/>
        </w:rPr>
        <w:t>.</w:t>
      </w:r>
    </w:p>
    <w:p w14:paraId="60F578E6" w14:textId="77777777" w:rsidR="0019040A" w:rsidRPr="003D5D30" w:rsidRDefault="0019040A" w:rsidP="00A82E6F">
      <w:pPr>
        <w:spacing w:before="240" w:after="240"/>
        <w:contextualSpacing/>
        <w:jc w:val="both"/>
      </w:pPr>
    </w:p>
    <w:p w14:paraId="442C07D1" w14:textId="77777777" w:rsidR="0019040A" w:rsidRPr="00C91F4D" w:rsidRDefault="0019040A" w:rsidP="00A82E6F">
      <w:pPr>
        <w:jc w:val="both"/>
        <w:rPr>
          <w:lang w:val="en-US"/>
        </w:rPr>
      </w:pPr>
      <w:r w:rsidRPr="00C91F4D">
        <w:rPr>
          <w:lang w:val="en-US"/>
        </w:rPr>
        <w:t xml:space="preserve">Bibeau G., 1997 «Cultural Psychiatry in a Creolizing World: Questions for a New Research Agenda», in </w:t>
      </w:r>
      <w:r w:rsidRPr="00C91F4D">
        <w:rPr>
          <w:i/>
          <w:lang w:val="en-US"/>
        </w:rPr>
        <w:t>Transcultural Psychiatry</w:t>
      </w:r>
      <w:r w:rsidRPr="00C91F4D">
        <w:rPr>
          <w:lang w:val="en-US"/>
        </w:rPr>
        <w:t>, XXXIV (1):9-41. doi:10.1177/136346159703400102.</w:t>
      </w:r>
    </w:p>
    <w:p w14:paraId="6834A4DB" w14:textId="77777777" w:rsidR="0019040A" w:rsidRPr="00C91F4D" w:rsidRDefault="0019040A" w:rsidP="00A82E6F">
      <w:pPr>
        <w:spacing w:before="240" w:after="240"/>
        <w:contextualSpacing/>
        <w:jc w:val="both"/>
        <w:rPr>
          <w:lang w:val="en-US"/>
        </w:rPr>
      </w:pPr>
    </w:p>
    <w:p w14:paraId="46A54DC9" w14:textId="4D5C5E31" w:rsidR="0019040A" w:rsidRPr="00C91F4D" w:rsidRDefault="0019040A" w:rsidP="00A82E6F">
      <w:pPr>
        <w:spacing w:before="240" w:after="240"/>
        <w:contextualSpacing/>
        <w:jc w:val="both"/>
        <w:rPr>
          <w:lang w:val="pt-BR"/>
        </w:rPr>
      </w:pPr>
      <w:proofErr w:type="spellStart"/>
      <w:r w:rsidRPr="002648E6">
        <w:rPr>
          <w:highlight w:val="yellow"/>
          <w:lang w:val="pt-BR"/>
        </w:rPr>
        <w:t>Cancelliere</w:t>
      </w:r>
      <w:proofErr w:type="spellEnd"/>
      <w:r w:rsidRPr="002648E6">
        <w:rPr>
          <w:highlight w:val="yellow"/>
          <w:lang w:val="pt-BR"/>
        </w:rPr>
        <w:t xml:space="preserve"> F., 2023 «Crianças (</w:t>
      </w:r>
      <w:proofErr w:type="spellStart"/>
      <w:r w:rsidRPr="002648E6">
        <w:rPr>
          <w:highlight w:val="yellow"/>
          <w:lang w:val="pt-BR"/>
        </w:rPr>
        <w:t>irre</w:t>
      </w:r>
      <w:proofErr w:type="spellEnd"/>
      <w:r w:rsidRPr="002648E6">
        <w:rPr>
          <w:highlight w:val="yellow"/>
          <w:lang w:val="pt-BR"/>
        </w:rPr>
        <w:t xml:space="preserve">)quietas e pais isolados: práticas parentais, infância e saúde em Moçambique», in F. </w:t>
      </w:r>
      <w:proofErr w:type="spellStart"/>
      <w:r w:rsidRPr="002648E6">
        <w:rPr>
          <w:highlight w:val="yellow"/>
          <w:lang w:val="pt-BR"/>
        </w:rPr>
        <w:t>Vacchiano</w:t>
      </w:r>
      <w:proofErr w:type="spellEnd"/>
      <w:r w:rsidRPr="002648E6">
        <w:rPr>
          <w:highlight w:val="yellow"/>
          <w:lang w:val="pt-BR"/>
        </w:rPr>
        <w:t xml:space="preserve"> (a cura </w:t>
      </w:r>
      <w:proofErr w:type="spellStart"/>
      <w:r w:rsidRPr="002648E6">
        <w:rPr>
          <w:highlight w:val="yellow"/>
          <w:lang w:val="pt-BR"/>
        </w:rPr>
        <w:t>di</w:t>
      </w:r>
      <w:proofErr w:type="spellEnd"/>
      <w:r w:rsidRPr="002648E6">
        <w:rPr>
          <w:highlight w:val="yellow"/>
          <w:lang w:val="pt-BR"/>
        </w:rPr>
        <w:t xml:space="preserve">), </w:t>
      </w:r>
      <w:r w:rsidRPr="002648E6">
        <w:rPr>
          <w:i/>
          <w:highlight w:val="yellow"/>
          <w:lang w:val="pt-BR"/>
        </w:rPr>
        <w:t xml:space="preserve">Sofrimento psíquico e </w:t>
      </w:r>
      <w:proofErr w:type="spellStart"/>
      <w:r w:rsidRPr="002648E6">
        <w:rPr>
          <w:i/>
          <w:highlight w:val="yellow"/>
          <w:lang w:val="pt-BR"/>
        </w:rPr>
        <w:t>línguagens</w:t>
      </w:r>
      <w:proofErr w:type="spellEnd"/>
      <w:r w:rsidRPr="002648E6">
        <w:rPr>
          <w:i/>
          <w:highlight w:val="yellow"/>
          <w:lang w:val="pt-BR"/>
        </w:rPr>
        <w:t xml:space="preserve"> da cura em Moçambique</w:t>
      </w:r>
      <w:r w:rsidRPr="002648E6">
        <w:rPr>
          <w:highlight w:val="yellow"/>
          <w:lang w:val="pt-BR"/>
        </w:rPr>
        <w:t xml:space="preserve">, Imprensa de Ciências Sociais, </w:t>
      </w:r>
      <w:proofErr w:type="spellStart"/>
      <w:r w:rsidRPr="002648E6">
        <w:rPr>
          <w:highlight w:val="yellow"/>
          <w:lang w:val="pt-BR"/>
        </w:rPr>
        <w:t>Lisbona</w:t>
      </w:r>
      <w:proofErr w:type="spellEnd"/>
      <w:r w:rsidRPr="002648E6">
        <w:rPr>
          <w:highlight w:val="yellow"/>
          <w:lang w:val="pt-BR"/>
        </w:rPr>
        <w:t xml:space="preserve">: </w:t>
      </w:r>
      <w:r w:rsidR="003D5D30">
        <w:rPr>
          <w:highlight w:val="yellow"/>
          <w:lang w:val="pt-BR"/>
        </w:rPr>
        <w:t>00-00</w:t>
      </w:r>
      <w:r w:rsidRPr="002648E6">
        <w:rPr>
          <w:highlight w:val="yellow"/>
          <w:lang w:val="pt-BR"/>
        </w:rPr>
        <w:t>.</w:t>
      </w:r>
    </w:p>
    <w:p w14:paraId="4EA5E4E5" w14:textId="77777777" w:rsidR="0019040A" w:rsidRPr="00C91F4D" w:rsidRDefault="0019040A" w:rsidP="00C91F4D">
      <w:pPr>
        <w:spacing w:before="240" w:after="240"/>
        <w:contextualSpacing/>
        <w:jc w:val="both"/>
        <w:rPr>
          <w:lang w:val="pt-BR"/>
        </w:rPr>
      </w:pPr>
    </w:p>
    <w:p w14:paraId="2ADEC0FA" w14:textId="77777777" w:rsidR="00C91F4D" w:rsidRDefault="0019040A" w:rsidP="00C91F4D">
      <w:pPr>
        <w:spacing w:before="240" w:after="240"/>
        <w:contextualSpacing/>
        <w:jc w:val="both"/>
        <w:rPr>
          <w:lang w:val="pt-BR"/>
        </w:rPr>
      </w:pPr>
      <w:r w:rsidRPr="003D5D30">
        <w:rPr>
          <w:highlight w:val="green"/>
          <w:lang w:val="pt-BR"/>
        </w:rPr>
        <w:t>Cavallo G</w:t>
      </w:r>
      <w:r w:rsidRPr="00C91F4D">
        <w:rPr>
          <w:lang w:val="pt-BR"/>
        </w:rPr>
        <w:t xml:space="preserve">., 2013 </w:t>
      </w:r>
      <w:r w:rsidRPr="00C91F4D">
        <w:rPr>
          <w:i/>
          <w:lang w:val="pt-BR"/>
        </w:rPr>
        <w:t xml:space="preserve">Curar o passado: Mulheres, espíritos e </w:t>
      </w:r>
      <w:r w:rsidR="00CD3D39" w:rsidRPr="00C91F4D">
        <w:rPr>
          <w:i/>
          <w:lang w:val="pt-BR"/>
        </w:rPr>
        <w:t>‘</w:t>
      </w:r>
      <w:r w:rsidRPr="00C91F4D">
        <w:rPr>
          <w:i/>
          <w:lang w:val="pt-BR"/>
        </w:rPr>
        <w:t>caminhos fechados</w:t>
      </w:r>
      <w:r w:rsidR="00CD3D39" w:rsidRPr="00C91F4D">
        <w:rPr>
          <w:i/>
          <w:lang w:val="pt-BR"/>
        </w:rPr>
        <w:t>’</w:t>
      </w:r>
      <w:r w:rsidRPr="00C91F4D">
        <w:rPr>
          <w:i/>
          <w:lang w:val="pt-BR"/>
        </w:rPr>
        <w:t xml:space="preserve"> nas igrejas </w:t>
      </w:r>
      <w:proofErr w:type="spellStart"/>
      <w:r w:rsidRPr="00C91F4D">
        <w:rPr>
          <w:i/>
          <w:lang w:val="pt-BR"/>
        </w:rPr>
        <w:t>Zione</w:t>
      </w:r>
      <w:proofErr w:type="spellEnd"/>
      <w:r w:rsidRPr="00C91F4D">
        <w:rPr>
          <w:i/>
          <w:lang w:val="pt-BR"/>
        </w:rPr>
        <w:t xml:space="preserve"> em Maputo, Moçambique</w:t>
      </w:r>
      <w:r w:rsidRPr="00C91F4D">
        <w:rPr>
          <w:lang w:val="pt-BR"/>
        </w:rPr>
        <w:t xml:space="preserve">, </w:t>
      </w:r>
      <w:proofErr w:type="spellStart"/>
      <w:r w:rsidRPr="00C91F4D">
        <w:rPr>
          <w:lang w:val="pt-BR"/>
        </w:rPr>
        <w:t>Tesi</w:t>
      </w:r>
      <w:proofErr w:type="spellEnd"/>
      <w:r w:rsidRPr="00C91F4D">
        <w:rPr>
          <w:lang w:val="pt-BR"/>
        </w:rPr>
        <w:t xml:space="preserve"> </w:t>
      </w:r>
      <w:proofErr w:type="spellStart"/>
      <w:r w:rsidRPr="00C91F4D">
        <w:rPr>
          <w:lang w:val="pt-BR"/>
        </w:rPr>
        <w:t>di</w:t>
      </w:r>
      <w:proofErr w:type="spellEnd"/>
      <w:r w:rsidRPr="00C91F4D">
        <w:rPr>
          <w:lang w:val="pt-BR"/>
        </w:rPr>
        <w:t xml:space="preserve"> </w:t>
      </w:r>
      <w:proofErr w:type="spellStart"/>
      <w:r w:rsidRPr="00C91F4D">
        <w:rPr>
          <w:lang w:val="pt-BR"/>
        </w:rPr>
        <w:t>dottorato</w:t>
      </w:r>
      <w:proofErr w:type="spellEnd"/>
      <w:r w:rsidRPr="00C91F4D">
        <w:rPr>
          <w:lang w:val="pt-BR"/>
        </w:rPr>
        <w:t>, Instituto de Ciências Sociais da Universidade de Lisboa.</w:t>
      </w:r>
    </w:p>
    <w:p w14:paraId="6D9A0A22" w14:textId="77777777" w:rsidR="003D5D30" w:rsidRDefault="003D5D30" w:rsidP="00C91F4D">
      <w:pPr>
        <w:spacing w:before="240" w:after="240"/>
        <w:contextualSpacing/>
        <w:jc w:val="both"/>
        <w:rPr>
          <w:lang w:val="pt-BR"/>
        </w:rPr>
      </w:pPr>
    </w:p>
    <w:p w14:paraId="5D67CD9B" w14:textId="18B0AD69" w:rsidR="003D5D30" w:rsidRPr="00C91F4D" w:rsidRDefault="003D5D30" w:rsidP="00C91F4D">
      <w:pPr>
        <w:spacing w:before="240" w:after="240"/>
        <w:contextualSpacing/>
        <w:jc w:val="both"/>
        <w:rPr>
          <w:lang w:val="pt-BR"/>
        </w:rPr>
      </w:pPr>
      <w:r w:rsidRPr="003D5D30">
        <w:rPr>
          <w:highlight w:val="green"/>
          <w:lang w:val="pt-BR"/>
        </w:rPr>
        <w:t>Cavallo G</w:t>
      </w:r>
      <w:r w:rsidRPr="00C91F4D">
        <w:rPr>
          <w:lang w:val="pt-BR"/>
        </w:rPr>
        <w:t>., 20</w:t>
      </w:r>
      <w:r>
        <w:rPr>
          <w:lang w:val="pt-BR"/>
        </w:rPr>
        <w:t xml:space="preserve">23 ... </w:t>
      </w:r>
      <w:r w:rsidRPr="002648E6">
        <w:rPr>
          <w:highlight w:val="yellow"/>
          <w:lang w:val="pt-BR"/>
        </w:rPr>
        <w:t xml:space="preserve">in F. </w:t>
      </w:r>
      <w:proofErr w:type="spellStart"/>
      <w:r w:rsidRPr="002648E6">
        <w:rPr>
          <w:highlight w:val="yellow"/>
          <w:lang w:val="pt-BR"/>
        </w:rPr>
        <w:t>Vacchiano</w:t>
      </w:r>
      <w:proofErr w:type="spellEnd"/>
      <w:r w:rsidRPr="002648E6">
        <w:rPr>
          <w:highlight w:val="yellow"/>
          <w:lang w:val="pt-BR"/>
        </w:rPr>
        <w:t xml:space="preserve"> (a cura </w:t>
      </w:r>
      <w:proofErr w:type="spellStart"/>
      <w:r w:rsidRPr="002648E6">
        <w:rPr>
          <w:highlight w:val="yellow"/>
          <w:lang w:val="pt-BR"/>
        </w:rPr>
        <w:t>di</w:t>
      </w:r>
      <w:proofErr w:type="spellEnd"/>
      <w:r w:rsidRPr="002648E6">
        <w:rPr>
          <w:highlight w:val="yellow"/>
          <w:lang w:val="pt-BR"/>
        </w:rPr>
        <w:t xml:space="preserve">), </w:t>
      </w:r>
      <w:r w:rsidRPr="002648E6">
        <w:rPr>
          <w:i/>
          <w:highlight w:val="yellow"/>
          <w:lang w:val="pt-BR"/>
        </w:rPr>
        <w:t xml:space="preserve">Sofrimento psíquico e </w:t>
      </w:r>
      <w:proofErr w:type="spellStart"/>
      <w:r w:rsidRPr="002648E6">
        <w:rPr>
          <w:i/>
          <w:highlight w:val="yellow"/>
          <w:lang w:val="pt-BR"/>
        </w:rPr>
        <w:t>línguagens</w:t>
      </w:r>
      <w:proofErr w:type="spellEnd"/>
      <w:r w:rsidRPr="002648E6">
        <w:rPr>
          <w:i/>
          <w:highlight w:val="yellow"/>
          <w:lang w:val="pt-BR"/>
        </w:rPr>
        <w:t xml:space="preserve"> da cura em Moçambique</w:t>
      </w:r>
      <w:r w:rsidRPr="002648E6">
        <w:rPr>
          <w:highlight w:val="yellow"/>
          <w:lang w:val="pt-BR"/>
        </w:rPr>
        <w:t xml:space="preserve">, Imprensa de Ciências Sociais, </w:t>
      </w:r>
      <w:proofErr w:type="spellStart"/>
      <w:r w:rsidRPr="002648E6">
        <w:rPr>
          <w:highlight w:val="yellow"/>
          <w:lang w:val="pt-BR"/>
        </w:rPr>
        <w:t>Lisbona</w:t>
      </w:r>
      <w:proofErr w:type="spellEnd"/>
      <w:r w:rsidRPr="002648E6">
        <w:rPr>
          <w:highlight w:val="yellow"/>
          <w:lang w:val="pt-BR"/>
        </w:rPr>
        <w:t xml:space="preserve">: </w:t>
      </w:r>
      <w:r>
        <w:rPr>
          <w:highlight w:val="yellow"/>
          <w:lang w:val="pt-BR"/>
        </w:rPr>
        <w:t>00-00</w:t>
      </w:r>
      <w:r w:rsidRPr="002648E6">
        <w:rPr>
          <w:highlight w:val="yellow"/>
          <w:lang w:val="pt-BR"/>
        </w:rPr>
        <w:t>.</w:t>
      </w:r>
    </w:p>
    <w:p w14:paraId="4FDE017B" w14:textId="77777777" w:rsidR="00C91F4D" w:rsidRPr="00C91F4D" w:rsidRDefault="00C91F4D" w:rsidP="00C91F4D">
      <w:pPr>
        <w:spacing w:before="240" w:after="240"/>
        <w:contextualSpacing/>
        <w:jc w:val="both"/>
        <w:rPr>
          <w:lang w:val="pt-BR"/>
        </w:rPr>
      </w:pPr>
    </w:p>
    <w:p w14:paraId="0714D297" w14:textId="3E9E0977" w:rsidR="00C91F4D" w:rsidRDefault="00C91F4D" w:rsidP="00C91F4D">
      <w:pPr>
        <w:spacing w:before="240" w:after="240"/>
        <w:contextualSpacing/>
        <w:jc w:val="both"/>
        <w:rPr>
          <w:lang w:val="en-US"/>
        </w:rPr>
      </w:pPr>
      <w:r w:rsidRPr="00C91F4D">
        <w:rPr>
          <w:lang w:val="pt-BR"/>
        </w:rPr>
        <w:t xml:space="preserve">Couto, M., 2005 </w:t>
      </w:r>
      <w:r w:rsidRPr="00C91F4D">
        <w:rPr>
          <w:rStyle w:val="Enfasicorsivo"/>
          <w:lang w:val="pt-BR"/>
        </w:rPr>
        <w:t>As pequenas doenças da eternidade</w:t>
      </w:r>
      <w:r w:rsidRPr="00C91F4D">
        <w:rPr>
          <w:lang w:val="pt-BR"/>
        </w:rPr>
        <w:t xml:space="preserve">. </w:t>
      </w:r>
      <w:r w:rsidRPr="008F3924">
        <w:rPr>
          <w:lang w:val="en-US"/>
        </w:rPr>
        <w:t xml:space="preserve">Editorial </w:t>
      </w:r>
      <w:proofErr w:type="spellStart"/>
      <w:r w:rsidRPr="008F3924">
        <w:rPr>
          <w:lang w:val="en-US"/>
        </w:rPr>
        <w:t>Caminho</w:t>
      </w:r>
      <w:proofErr w:type="spellEnd"/>
      <w:r w:rsidRPr="008F3924">
        <w:rPr>
          <w:lang w:val="en-US"/>
        </w:rPr>
        <w:t>.</w:t>
      </w:r>
    </w:p>
    <w:p w14:paraId="51BCDCC7" w14:textId="77777777" w:rsidR="00491C6D" w:rsidRDefault="00491C6D" w:rsidP="00C91F4D">
      <w:pPr>
        <w:spacing w:before="240" w:after="240"/>
        <w:contextualSpacing/>
        <w:jc w:val="both"/>
        <w:rPr>
          <w:lang w:val="en-US"/>
        </w:rPr>
      </w:pPr>
    </w:p>
    <w:p w14:paraId="0D901062" w14:textId="7EF71501" w:rsidR="00491C6D" w:rsidRPr="00491C6D" w:rsidRDefault="00491C6D" w:rsidP="00C91F4D">
      <w:pPr>
        <w:spacing w:before="240" w:after="240"/>
        <w:contextualSpacing/>
        <w:jc w:val="both"/>
      </w:pPr>
      <w:r w:rsidRPr="00491C6D">
        <w:rPr>
          <w:highlight w:val="yellow"/>
        </w:rPr>
        <w:t xml:space="preserve">Couto, M. 2025. </w:t>
      </w:r>
      <w:r w:rsidRPr="00491C6D">
        <w:rPr>
          <w:i/>
          <w:iCs/>
          <w:highlight w:val="yellow"/>
        </w:rPr>
        <w:t xml:space="preserve">Terra </w:t>
      </w:r>
      <w:proofErr w:type="spellStart"/>
      <w:r w:rsidRPr="00491C6D">
        <w:rPr>
          <w:i/>
          <w:iCs/>
          <w:highlight w:val="yellow"/>
        </w:rPr>
        <w:t>sonnanbula</w:t>
      </w:r>
      <w:proofErr w:type="spellEnd"/>
      <w:r w:rsidRPr="00491C6D">
        <w:rPr>
          <w:highlight w:val="yellow"/>
        </w:rPr>
        <w:t>, Sellerio, Palermo.</w:t>
      </w:r>
      <w:r>
        <w:t xml:space="preserve"> </w:t>
      </w:r>
    </w:p>
    <w:p w14:paraId="5024E089" w14:textId="77777777" w:rsidR="0019040A" w:rsidRPr="00491C6D" w:rsidRDefault="0019040A" w:rsidP="00C91F4D">
      <w:pPr>
        <w:spacing w:before="240" w:after="240"/>
        <w:contextualSpacing/>
        <w:jc w:val="both"/>
      </w:pPr>
    </w:p>
    <w:p w14:paraId="31C6D53E" w14:textId="77777777" w:rsidR="0019040A" w:rsidRPr="00C91F4D" w:rsidRDefault="0019040A" w:rsidP="00C91F4D">
      <w:pPr>
        <w:spacing w:before="240" w:after="240"/>
        <w:contextualSpacing/>
        <w:jc w:val="both"/>
        <w:rPr>
          <w:lang w:val="en-US"/>
        </w:rPr>
      </w:pPr>
      <w:proofErr w:type="spellStart"/>
      <w:r w:rsidRPr="00C91F4D">
        <w:rPr>
          <w:lang w:val="en-US"/>
        </w:rPr>
        <w:t>Csordas</w:t>
      </w:r>
      <w:proofErr w:type="spellEnd"/>
      <w:r w:rsidRPr="00C91F4D">
        <w:rPr>
          <w:lang w:val="en-US"/>
        </w:rPr>
        <w:t xml:space="preserve"> T.J., 2023 «The Challenge of Indigenous Healing for Global Mental Health»</w:t>
      </w:r>
      <w:r w:rsidRPr="00C91F4D">
        <w:rPr>
          <w:lang w:val="en-US"/>
        </w:rPr>
        <w:br/>
        <w:t xml:space="preserve">in </w:t>
      </w:r>
      <w:r w:rsidRPr="00C91F4D">
        <w:rPr>
          <w:i/>
          <w:lang w:val="en-US"/>
        </w:rPr>
        <w:t>Transcultural Psychiatry</w:t>
      </w:r>
      <w:r w:rsidRPr="00C91F4D">
        <w:rPr>
          <w:lang w:val="en-US"/>
        </w:rPr>
        <w:t xml:space="preserve">, </w:t>
      </w:r>
      <w:proofErr w:type="gramStart"/>
      <w:r w:rsidRPr="00C91F4D">
        <w:rPr>
          <w:lang w:val="en-US"/>
        </w:rPr>
        <w:t>LX(</w:t>
      </w:r>
      <w:proofErr w:type="gramEnd"/>
      <w:r w:rsidRPr="00C91F4D">
        <w:rPr>
          <w:lang w:val="en-US"/>
        </w:rPr>
        <w:t xml:space="preserve">3): 443-456. </w:t>
      </w:r>
      <w:proofErr w:type="spellStart"/>
      <w:r w:rsidRPr="00C91F4D">
        <w:rPr>
          <w:lang w:val="en-US"/>
        </w:rPr>
        <w:t>doi</w:t>
      </w:r>
      <w:proofErr w:type="spellEnd"/>
      <w:r w:rsidRPr="00C91F4D">
        <w:rPr>
          <w:lang w:val="en-US"/>
        </w:rPr>
        <w:t>: 10.1177/13634615211038167.</w:t>
      </w:r>
    </w:p>
    <w:p w14:paraId="33EF6D76" w14:textId="77777777" w:rsidR="0019040A" w:rsidRPr="00C91F4D" w:rsidRDefault="0019040A" w:rsidP="00C91F4D">
      <w:pPr>
        <w:spacing w:before="240" w:after="240"/>
        <w:contextualSpacing/>
        <w:jc w:val="both"/>
        <w:rPr>
          <w:lang w:val="en-US"/>
        </w:rPr>
      </w:pPr>
    </w:p>
    <w:p w14:paraId="03471BB7" w14:textId="1F3EF5DD" w:rsidR="0019040A" w:rsidRPr="008F3924" w:rsidRDefault="0019040A" w:rsidP="00C91F4D">
      <w:pPr>
        <w:spacing w:before="240" w:after="240"/>
        <w:contextualSpacing/>
        <w:jc w:val="both"/>
      </w:pPr>
      <w:proofErr w:type="spellStart"/>
      <w:r w:rsidRPr="00C91F4D">
        <w:rPr>
          <w:lang w:val="en-US"/>
        </w:rPr>
        <w:t>Cumbe</w:t>
      </w:r>
      <w:proofErr w:type="spellEnd"/>
      <w:r w:rsidRPr="00C91F4D">
        <w:rPr>
          <w:lang w:val="en-US"/>
        </w:rPr>
        <w:t xml:space="preserve"> V.F.J., </w:t>
      </w:r>
      <w:r w:rsidRPr="00C91F4D">
        <w:rPr>
          <w:i/>
          <w:lang w:val="en-US"/>
        </w:rPr>
        <w:t>et al.</w:t>
      </w:r>
      <w:r w:rsidRPr="00C91F4D">
        <w:rPr>
          <w:lang w:val="en-US"/>
        </w:rPr>
        <w:t xml:space="preserve"> 2022 «Systems analysis and improvement approach to optimize outpatient mental health treatment cascades in Mozambique (SAIA-MH): study protocol for a cluster randomized trial», in </w:t>
      </w:r>
      <w:r w:rsidRPr="00C91F4D">
        <w:rPr>
          <w:i/>
          <w:lang w:val="en-US"/>
        </w:rPr>
        <w:t>Implementation Science</w:t>
      </w:r>
      <w:r w:rsidRPr="00C91F4D">
        <w:rPr>
          <w:lang w:val="en-US"/>
        </w:rPr>
        <w:t>, XVII: 37.</w:t>
      </w:r>
      <w:hyperlink r:id="rId11">
        <w:r w:rsidRPr="00C91F4D">
          <w:rPr>
            <w:lang w:val="en-US"/>
          </w:rPr>
          <w:t xml:space="preserve"> </w:t>
        </w:r>
      </w:hyperlink>
      <w:hyperlink r:id="rId12">
        <w:r w:rsidRPr="008F3924">
          <w:t>https://doi.org/10.1186/s13012-022-01213-8</w:t>
        </w:r>
      </w:hyperlink>
      <w:r w:rsidRPr="008F3924">
        <w:t>.</w:t>
      </w:r>
    </w:p>
    <w:p w14:paraId="353C52EB" w14:textId="77777777" w:rsidR="0019040A" w:rsidRPr="008F3924" w:rsidRDefault="0019040A" w:rsidP="00C91F4D">
      <w:pPr>
        <w:spacing w:before="240" w:after="240"/>
        <w:contextualSpacing/>
        <w:jc w:val="both"/>
      </w:pPr>
    </w:p>
    <w:p w14:paraId="6645D13E" w14:textId="7DB1360A" w:rsidR="0019040A" w:rsidRPr="00C91F4D" w:rsidRDefault="0019040A" w:rsidP="00C91F4D">
      <w:pPr>
        <w:spacing w:before="240" w:after="240"/>
        <w:contextualSpacing/>
        <w:jc w:val="both"/>
        <w:rPr>
          <w:strike/>
        </w:rPr>
      </w:pPr>
      <w:r w:rsidRPr="00C91F4D">
        <w:t xml:space="preserve">De Martino E., 1987 </w:t>
      </w:r>
      <w:r w:rsidRPr="00C91F4D">
        <w:rPr>
          <w:rStyle w:val="Enfasicorsivo"/>
        </w:rPr>
        <w:t>Sud e magia</w:t>
      </w:r>
      <w:r w:rsidRPr="00C91F4D">
        <w:t>, Feltrinelli</w:t>
      </w:r>
      <w:r w:rsidR="00491C6D">
        <w:t>, Milano</w:t>
      </w:r>
      <w:r w:rsidRPr="00C91F4D">
        <w:t>.</w:t>
      </w:r>
    </w:p>
    <w:p w14:paraId="1F79297E" w14:textId="77777777" w:rsidR="0019040A" w:rsidRPr="00C91F4D" w:rsidRDefault="0019040A" w:rsidP="00C91F4D">
      <w:pPr>
        <w:spacing w:before="240" w:after="240"/>
        <w:contextualSpacing/>
        <w:jc w:val="both"/>
      </w:pPr>
    </w:p>
    <w:p w14:paraId="063984D1" w14:textId="77777777" w:rsidR="0019040A" w:rsidRPr="00C91F4D" w:rsidRDefault="0019040A" w:rsidP="00C91F4D">
      <w:pPr>
        <w:spacing w:before="240" w:after="240"/>
        <w:contextualSpacing/>
        <w:jc w:val="both"/>
        <w:rPr>
          <w:lang w:val="pt-BR"/>
        </w:rPr>
      </w:pPr>
      <w:r w:rsidRPr="00C91F4D">
        <w:rPr>
          <w:lang w:val="pt-BR"/>
        </w:rPr>
        <w:t xml:space="preserve">Dos Santos P.F., 2011 </w:t>
      </w:r>
      <w:r w:rsidRPr="00C91F4D">
        <w:rPr>
          <w:i/>
          <w:lang w:val="pt-BR"/>
        </w:rPr>
        <w:t>Avaliação dos serviços de saúde mental em Moçambique</w:t>
      </w:r>
      <w:r w:rsidRPr="00C91F4D">
        <w:rPr>
          <w:lang w:val="pt-BR"/>
        </w:rPr>
        <w:t xml:space="preserve">, </w:t>
      </w:r>
      <w:proofErr w:type="spellStart"/>
      <w:r w:rsidRPr="00C91F4D">
        <w:rPr>
          <w:lang w:val="pt-BR"/>
        </w:rPr>
        <w:t>Tesi</w:t>
      </w:r>
      <w:proofErr w:type="spellEnd"/>
      <w:r w:rsidRPr="00C91F4D">
        <w:rPr>
          <w:lang w:val="pt-BR"/>
        </w:rPr>
        <w:t xml:space="preserve"> </w:t>
      </w:r>
      <w:proofErr w:type="spellStart"/>
      <w:r w:rsidRPr="00C91F4D">
        <w:rPr>
          <w:lang w:val="pt-BR"/>
        </w:rPr>
        <w:t>di</w:t>
      </w:r>
      <w:proofErr w:type="spellEnd"/>
      <w:r w:rsidRPr="00C91F4D">
        <w:rPr>
          <w:lang w:val="pt-BR"/>
        </w:rPr>
        <w:t xml:space="preserve"> </w:t>
      </w:r>
      <w:proofErr w:type="spellStart"/>
      <w:r w:rsidRPr="00C91F4D">
        <w:rPr>
          <w:lang w:val="pt-BR"/>
        </w:rPr>
        <w:t>laurea</w:t>
      </w:r>
      <w:proofErr w:type="spellEnd"/>
      <w:r w:rsidRPr="00C91F4D">
        <w:rPr>
          <w:lang w:val="pt-BR"/>
        </w:rPr>
        <w:t xml:space="preserve"> </w:t>
      </w:r>
      <w:proofErr w:type="spellStart"/>
      <w:r w:rsidRPr="00C91F4D">
        <w:rPr>
          <w:lang w:val="pt-BR"/>
        </w:rPr>
        <w:t>magistrale</w:t>
      </w:r>
      <w:proofErr w:type="spellEnd"/>
      <w:r w:rsidRPr="00C91F4D">
        <w:rPr>
          <w:lang w:val="pt-BR"/>
        </w:rPr>
        <w:t>, Faculdade de Ciências Médicas da Universidade de Lisboa.</w:t>
      </w:r>
    </w:p>
    <w:p w14:paraId="67A908AF" w14:textId="77777777" w:rsidR="0019040A" w:rsidRPr="00C91F4D" w:rsidRDefault="0019040A" w:rsidP="00C91F4D">
      <w:pPr>
        <w:spacing w:before="240" w:after="240"/>
        <w:contextualSpacing/>
        <w:jc w:val="both"/>
        <w:rPr>
          <w:lang w:val="pt-BR"/>
        </w:rPr>
      </w:pPr>
    </w:p>
    <w:p w14:paraId="5ABF1BB5" w14:textId="77777777" w:rsidR="0019040A" w:rsidRPr="00C91F4D" w:rsidRDefault="0019040A" w:rsidP="00C91F4D">
      <w:pPr>
        <w:spacing w:before="240" w:after="240"/>
        <w:contextualSpacing/>
        <w:jc w:val="both"/>
        <w:rPr>
          <w:lang w:val="en-US"/>
        </w:rPr>
      </w:pPr>
      <w:r w:rsidRPr="00C91F4D">
        <w:rPr>
          <w:lang w:val="en-US"/>
        </w:rPr>
        <w:t xml:space="preserve">Dos Santos P.F., et al. 2016 «Overview of the mental health system in Mozambique: Addressing the treatment gap with a task-shifting strategy in primary care», in </w:t>
      </w:r>
      <w:r w:rsidRPr="00C91F4D">
        <w:rPr>
          <w:i/>
          <w:lang w:val="en-US"/>
        </w:rPr>
        <w:t>International Journal of Mental Health Systems</w:t>
      </w:r>
      <w:r w:rsidRPr="00C91F4D">
        <w:rPr>
          <w:lang w:val="en-US"/>
        </w:rPr>
        <w:t xml:space="preserve">, </w:t>
      </w:r>
      <w:proofErr w:type="gramStart"/>
      <w:r w:rsidRPr="00C91F4D">
        <w:rPr>
          <w:lang w:val="en-US"/>
        </w:rPr>
        <w:t>X(</w:t>
      </w:r>
      <w:proofErr w:type="gramEnd"/>
      <w:r w:rsidRPr="00C91F4D">
        <w:rPr>
          <w:lang w:val="en-US"/>
        </w:rPr>
        <w:t>1): 1-9.</w:t>
      </w:r>
    </w:p>
    <w:p w14:paraId="7096CB70" w14:textId="77777777" w:rsidR="0019040A" w:rsidRPr="00C91F4D" w:rsidRDefault="0019040A" w:rsidP="00C91F4D">
      <w:pPr>
        <w:spacing w:before="240" w:after="240"/>
        <w:contextualSpacing/>
        <w:jc w:val="both"/>
        <w:rPr>
          <w:lang w:val="en-US"/>
        </w:rPr>
      </w:pPr>
    </w:p>
    <w:p w14:paraId="64077BF9" w14:textId="77777777" w:rsidR="0019040A" w:rsidRPr="00C91F4D" w:rsidRDefault="0019040A" w:rsidP="00C91F4D">
      <w:pPr>
        <w:spacing w:before="240" w:after="240"/>
        <w:contextualSpacing/>
        <w:jc w:val="both"/>
      </w:pPr>
      <w:r w:rsidRPr="00C91F4D">
        <w:lastRenderedPageBreak/>
        <w:t xml:space="preserve">De Silva V., 2019 </w:t>
      </w:r>
      <w:r w:rsidRPr="00C91F4D">
        <w:rPr>
          <w:i/>
        </w:rPr>
        <w:t xml:space="preserve">La disabilità tra riabilitazione e abilitazione sociale: Il caso dei </w:t>
      </w:r>
      <w:proofErr w:type="spellStart"/>
      <w:r w:rsidRPr="00C91F4D">
        <w:rPr>
          <w:i/>
        </w:rPr>
        <w:t>Gudat</w:t>
      </w:r>
      <w:proofErr w:type="spellEnd"/>
      <w:r w:rsidRPr="00C91F4D">
        <w:rPr>
          <w:i/>
        </w:rPr>
        <w:t xml:space="preserve"> </w:t>
      </w:r>
      <w:proofErr w:type="spellStart"/>
      <w:r w:rsidRPr="00C91F4D">
        <w:rPr>
          <w:i/>
        </w:rPr>
        <w:t>Akal</w:t>
      </w:r>
      <w:proofErr w:type="spellEnd"/>
      <w:r w:rsidRPr="00C91F4D">
        <w:rPr>
          <w:i/>
        </w:rPr>
        <w:t xml:space="preserve"> a </w:t>
      </w:r>
      <w:proofErr w:type="spellStart"/>
      <w:r w:rsidRPr="00C91F4D">
        <w:rPr>
          <w:i/>
        </w:rPr>
        <w:t>Mekelle</w:t>
      </w:r>
      <w:proofErr w:type="spellEnd"/>
      <w:r w:rsidRPr="00C91F4D">
        <w:rPr>
          <w:i/>
        </w:rPr>
        <w:t xml:space="preserve"> e </w:t>
      </w:r>
      <w:proofErr w:type="spellStart"/>
      <w:r w:rsidRPr="00C91F4D">
        <w:rPr>
          <w:i/>
        </w:rPr>
        <w:t>Wukro</w:t>
      </w:r>
      <w:proofErr w:type="spellEnd"/>
      <w:r w:rsidRPr="00C91F4D">
        <w:t>, Sapienza University Press, Roma.</w:t>
      </w:r>
    </w:p>
    <w:p w14:paraId="0E2BFC11" w14:textId="77777777" w:rsidR="0019040A" w:rsidRPr="00C91F4D" w:rsidRDefault="0019040A" w:rsidP="00C91F4D">
      <w:pPr>
        <w:spacing w:before="240" w:after="240"/>
        <w:contextualSpacing/>
        <w:jc w:val="both"/>
      </w:pPr>
    </w:p>
    <w:p w14:paraId="4871CE46" w14:textId="292C9E4C" w:rsidR="0019040A" w:rsidRPr="00C91F4D" w:rsidRDefault="0019040A" w:rsidP="00C91F4D">
      <w:pPr>
        <w:spacing w:before="240" w:after="240"/>
        <w:contextualSpacing/>
        <w:jc w:val="both"/>
      </w:pPr>
      <w:r w:rsidRPr="00C91F4D">
        <w:t>De Silva V. (a cura di), 2020 «Antropologia Medica &amp; Disabilità. Prospettive etnografiche</w:t>
      </w:r>
      <w:r w:rsidR="00C91F4D" w:rsidRPr="00C91F4D">
        <w:t>. Introduzione</w:t>
      </w:r>
      <w:r w:rsidRPr="00C91F4D">
        <w:t xml:space="preserve">», </w:t>
      </w:r>
      <w:r w:rsidRPr="00C91F4D">
        <w:rPr>
          <w:i/>
        </w:rPr>
        <w:t xml:space="preserve">AM. Rivista </w:t>
      </w:r>
      <w:r w:rsidR="003D5D30">
        <w:rPr>
          <w:i/>
        </w:rPr>
        <w:t>d</w:t>
      </w:r>
      <w:r w:rsidRPr="00C91F4D">
        <w:rPr>
          <w:i/>
        </w:rPr>
        <w:t xml:space="preserve">ella Società Italiana </w:t>
      </w:r>
      <w:r w:rsidR="003D5D30">
        <w:rPr>
          <w:i/>
        </w:rPr>
        <w:t>d</w:t>
      </w:r>
      <w:r w:rsidRPr="00C91F4D">
        <w:rPr>
          <w:i/>
        </w:rPr>
        <w:t>i Antropologia Medica</w:t>
      </w:r>
      <w:r w:rsidRPr="00C91F4D">
        <w:t xml:space="preserve">, </w:t>
      </w:r>
      <w:proofErr w:type="gramStart"/>
      <w:r w:rsidRPr="00C91F4D">
        <w:t>XXI(</w:t>
      </w:r>
      <w:proofErr w:type="gramEnd"/>
      <w:r w:rsidRPr="00C91F4D">
        <w:t xml:space="preserve">50). </w:t>
      </w:r>
    </w:p>
    <w:p w14:paraId="510332D0" w14:textId="77777777" w:rsidR="0019040A" w:rsidRPr="00C91F4D" w:rsidRDefault="0019040A" w:rsidP="00C91F4D">
      <w:pPr>
        <w:spacing w:before="240" w:after="240"/>
        <w:contextualSpacing/>
        <w:jc w:val="both"/>
      </w:pPr>
    </w:p>
    <w:p w14:paraId="02C1382C" w14:textId="77777777" w:rsidR="0019040A" w:rsidRPr="00C91F4D" w:rsidRDefault="0019040A" w:rsidP="00C91F4D">
      <w:pPr>
        <w:spacing w:before="240" w:after="240"/>
        <w:contextualSpacing/>
        <w:jc w:val="both"/>
      </w:pPr>
      <w:proofErr w:type="spellStart"/>
      <w:r w:rsidRPr="00C91F4D">
        <w:t>Dozon</w:t>
      </w:r>
      <w:proofErr w:type="spellEnd"/>
      <w:r w:rsidRPr="00C91F4D">
        <w:t xml:space="preserve">, J.-P., 1987 «Ce </w:t>
      </w:r>
      <w:proofErr w:type="spellStart"/>
      <w:r w:rsidRPr="00C91F4D">
        <w:t>que</w:t>
      </w:r>
      <w:proofErr w:type="spellEnd"/>
      <w:r w:rsidRPr="00C91F4D">
        <w:t xml:space="preserve"> </w:t>
      </w:r>
      <w:proofErr w:type="spellStart"/>
      <w:r w:rsidRPr="00C91F4D">
        <w:t>valoriser</w:t>
      </w:r>
      <w:proofErr w:type="spellEnd"/>
      <w:r w:rsidRPr="00C91F4D">
        <w:t xml:space="preserve"> la </w:t>
      </w:r>
      <w:proofErr w:type="spellStart"/>
      <w:r w:rsidRPr="00C91F4D">
        <w:t>médecine</w:t>
      </w:r>
      <w:proofErr w:type="spellEnd"/>
      <w:r w:rsidRPr="00C91F4D">
        <w:t xml:space="preserve"> </w:t>
      </w:r>
      <w:proofErr w:type="spellStart"/>
      <w:r w:rsidRPr="00C91F4D">
        <w:t>traditionnelle</w:t>
      </w:r>
      <w:proofErr w:type="spellEnd"/>
      <w:r w:rsidRPr="00C91F4D">
        <w:t xml:space="preserve"> </w:t>
      </w:r>
      <w:proofErr w:type="spellStart"/>
      <w:r w:rsidRPr="00C91F4D">
        <w:t>veut</w:t>
      </w:r>
      <w:proofErr w:type="spellEnd"/>
      <w:r w:rsidRPr="00C91F4D">
        <w:t xml:space="preserve"> dire», in </w:t>
      </w:r>
      <w:proofErr w:type="spellStart"/>
      <w:r w:rsidRPr="00C91F4D">
        <w:rPr>
          <w:rStyle w:val="Enfasicorsivo"/>
        </w:rPr>
        <w:t>Politique</w:t>
      </w:r>
      <w:proofErr w:type="spellEnd"/>
      <w:r w:rsidRPr="00C91F4D">
        <w:rPr>
          <w:rStyle w:val="Enfasicorsivo"/>
        </w:rPr>
        <w:t xml:space="preserve"> </w:t>
      </w:r>
      <w:proofErr w:type="spellStart"/>
      <w:r w:rsidRPr="00C91F4D">
        <w:rPr>
          <w:rStyle w:val="Enfasicorsivo"/>
        </w:rPr>
        <w:t>africaine</w:t>
      </w:r>
      <w:proofErr w:type="spellEnd"/>
      <w:r w:rsidRPr="00C91F4D">
        <w:rPr>
          <w:rStyle w:val="Enfasicorsivo"/>
        </w:rPr>
        <w:t xml:space="preserve">, </w:t>
      </w:r>
      <w:r w:rsidRPr="00C91F4D">
        <w:t>XXVIII, 9-20.</w:t>
      </w:r>
    </w:p>
    <w:p w14:paraId="4994A4F5" w14:textId="77777777" w:rsidR="0019040A" w:rsidRPr="00C91F4D" w:rsidRDefault="0019040A" w:rsidP="00C91F4D">
      <w:pPr>
        <w:spacing w:before="240" w:after="240"/>
        <w:contextualSpacing/>
        <w:jc w:val="both"/>
      </w:pPr>
    </w:p>
    <w:p w14:paraId="668934F4" w14:textId="77777777" w:rsidR="0019040A" w:rsidRPr="00C91F4D" w:rsidRDefault="0019040A" w:rsidP="00C91F4D">
      <w:pPr>
        <w:spacing w:before="240" w:after="240"/>
        <w:contextualSpacing/>
        <w:jc w:val="both"/>
        <w:rPr>
          <w:lang w:val="en-US"/>
        </w:rPr>
      </w:pPr>
      <w:proofErr w:type="spellStart"/>
      <w:r w:rsidRPr="00C91F4D">
        <w:rPr>
          <w:lang w:val="en-US"/>
        </w:rPr>
        <w:t>Fassin</w:t>
      </w:r>
      <w:proofErr w:type="spellEnd"/>
      <w:r w:rsidRPr="00C91F4D">
        <w:rPr>
          <w:lang w:val="en-US"/>
        </w:rPr>
        <w:t xml:space="preserve"> D., 1992 </w:t>
      </w:r>
      <w:proofErr w:type="spellStart"/>
      <w:r w:rsidRPr="00C91F4D">
        <w:rPr>
          <w:i/>
          <w:lang w:val="en-US"/>
        </w:rPr>
        <w:t>Pouvoir</w:t>
      </w:r>
      <w:proofErr w:type="spellEnd"/>
      <w:r w:rsidRPr="00C91F4D">
        <w:rPr>
          <w:i/>
          <w:lang w:val="en-US"/>
        </w:rPr>
        <w:t xml:space="preserve"> et </w:t>
      </w:r>
      <w:proofErr w:type="spellStart"/>
      <w:r w:rsidRPr="00C91F4D">
        <w:rPr>
          <w:i/>
          <w:lang w:val="en-US"/>
        </w:rPr>
        <w:t>maladie</w:t>
      </w:r>
      <w:proofErr w:type="spellEnd"/>
      <w:r w:rsidRPr="00C91F4D">
        <w:rPr>
          <w:i/>
          <w:lang w:val="en-US"/>
        </w:rPr>
        <w:t xml:space="preserve"> </w:t>
      </w:r>
      <w:proofErr w:type="spellStart"/>
      <w:r w:rsidRPr="00C91F4D">
        <w:rPr>
          <w:i/>
          <w:lang w:val="en-US"/>
        </w:rPr>
        <w:t>en</w:t>
      </w:r>
      <w:proofErr w:type="spellEnd"/>
      <w:r w:rsidRPr="00C91F4D">
        <w:rPr>
          <w:i/>
          <w:lang w:val="en-US"/>
        </w:rPr>
        <w:t xml:space="preserve"> Afrique: Anthropologie </w:t>
      </w:r>
      <w:proofErr w:type="spellStart"/>
      <w:r w:rsidRPr="00C91F4D">
        <w:rPr>
          <w:i/>
          <w:lang w:val="en-US"/>
        </w:rPr>
        <w:t>sociale</w:t>
      </w:r>
      <w:proofErr w:type="spellEnd"/>
      <w:r w:rsidRPr="00C91F4D">
        <w:rPr>
          <w:i/>
          <w:lang w:val="en-US"/>
        </w:rPr>
        <w:t xml:space="preserve"> dans la banlieue de Dakar</w:t>
      </w:r>
      <w:r w:rsidRPr="00C91F4D">
        <w:rPr>
          <w:lang w:val="en-US"/>
        </w:rPr>
        <w:t xml:space="preserve">, Presses </w:t>
      </w:r>
      <w:proofErr w:type="spellStart"/>
      <w:r w:rsidRPr="00C91F4D">
        <w:rPr>
          <w:lang w:val="en-US"/>
        </w:rPr>
        <w:t>Universitaires</w:t>
      </w:r>
      <w:proofErr w:type="spellEnd"/>
      <w:r w:rsidRPr="00C91F4D">
        <w:rPr>
          <w:lang w:val="en-US"/>
        </w:rPr>
        <w:t xml:space="preserve"> de France, Paris.</w:t>
      </w:r>
    </w:p>
    <w:p w14:paraId="38C15F57" w14:textId="77777777" w:rsidR="0019040A" w:rsidRPr="00C91F4D" w:rsidRDefault="0019040A" w:rsidP="00C91F4D">
      <w:pPr>
        <w:spacing w:before="240" w:after="240"/>
        <w:contextualSpacing/>
        <w:jc w:val="both"/>
        <w:rPr>
          <w:lang w:val="en-US"/>
        </w:rPr>
      </w:pPr>
    </w:p>
    <w:p w14:paraId="6D735941" w14:textId="77777777" w:rsidR="0019040A" w:rsidRPr="00C91F4D" w:rsidRDefault="0019040A" w:rsidP="00C91F4D">
      <w:pPr>
        <w:spacing w:before="240" w:after="240"/>
        <w:contextualSpacing/>
        <w:jc w:val="both"/>
        <w:rPr>
          <w:lang w:val="en-US"/>
        </w:rPr>
      </w:pPr>
      <w:proofErr w:type="spellStart"/>
      <w:r w:rsidRPr="00C91F4D">
        <w:rPr>
          <w:lang w:val="en-US"/>
        </w:rPr>
        <w:t>Fassin</w:t>
      </w:r>
      <w:proofErr w:type="spellEnd"/>
      <w:r w:rsidRPr="00C91F4D">
        <w:rPr>
          <w:lang w:val="en-US"/>
        </w:rPr>
        <w:t xml:space="preserve"> D., 2008 «The humanitarian politics of testimony: Subjectification through trauma in the Israeli–Palestinian conflict», in </w:t>
      </w:r>
      <w:r w:rsidRPr="00C91F4D">
        <w:rPr>
          <w:i/>
          <w:lang w:val="en-US"/>
        </w:rPr>
        <w:t>American Anthropologist</w:t>
      </w:r>
      <w:r w:rsidRPr="00C91F4D">
        <w:rPr>
          <w:lang w:val="en-US"/>
        </w:rPr>
        <w:t xml:space="preserve">, </w:t>
      </w:r>
      <w:proofErr w:type="gramStart"/>
      <w:r w:rsidRPr="00C91F4D">
        <w:rPr>
          <w:lang w:val="en-US"/>
        </w:rPr>
        <w:t>XXIII(</w:t>
      </w:r>
      <w:proofErr w:type="gramEnd"/>
      <w:r w:rsidRPr="00C91F4D">
        <w:rPr>
          <w:lang w:val="en-US"/>
        </w:rPr>
        <w:t>3): 531-558.</w:t>
      </w:r>
    </w:p>
    <w:p w14:paraId="7D340BD8" w14:textId="77777777" w:rsidR="0019040A" w:rsidRPr="00C91F4D" w:rsidRDefault="0019040A" w:rsidP="00C91F4D">
      <w:pPr>
        <w:spacing w:before="240" w:after="240"/>
        <w:contextualSpacing/>
        <w:jc w:val="both"/>
        <w:rPr>
          <w:lang w:val="en-US"/>
        </w:rPr>
      </w:pPr>
    </w:p>
    <w:p w14:paraId="50B759C6" w14:textId="6FAAB1AB" w:rsidR="0019040A" w:rsidRDefault="0019040A" w:rsidP="00A8782B">
      <w:pPr>
        <w:spacing w:before="240" w:after="240"/>
        <w:contextualSpacing/>
        <w:jc w:val="both"/>
        <w:rPr>
          <w:lang w:val="pt-BR"/>
        </w:rPr>
      </w:pPr>
      <w:r w:rsidRPr="00C91F4D">
        <w:rPr>
          <w:lang w:val="pt-BR"/>
        </w:rPr>
        <w:t xml:space="preserve">Feliciano J.F., 1998 </w:t>
      </w:r>
      <w:r w:rsidRPr="00C91F4D">
        <w:rPr>
          <w:i/>
          <w:lang w:val="pt-BR"/>
        </w:rPr>
        <w:t>Antropologia económica dos Tonga do Sul de Moçambique</w:t>
      </w:r>
      <w:r w:rsidRPr="00C91F4D">
        <w:rPr>
          <w:lang w:val="pt-BR"/>
        </w:rPr>
        <w:t>, Arquivo Histórico de Moçambique, Maputo.</w:t>
      </w:r>
    </w:p>
    <w:p w14:paraId="026EEA55" w14:textId="77777777" w:rsidR="001B6F5A" w:rsidRPr="00C91F4D" w:rsidRDefault="001B6F5A" w:rsidP="00A8782B">
      <w:pPr>
        <w:spacing w:before="240" w:after="240"/>
        <w:contextualSpacing/>
        <w:jc w:val="both"/>
        <w:rPr>
          <w:lang w:val="pt-BR"/>
        </w:rPr>
      </w:pPr>
    </w:p>
    <w:p w14:paraId="21ECF17D" w14:textId="183E2DF5" w:rsidR="001B6F5A" w:rsidRPr="0004715D" w:rsidRDefault="001B6F5A" w:rsidP="00A8782B">
      <w:pPr>
        <w:spacing w:before="240" w:after="240"/>
        <w:contextualSpacing/>
        <w:jc w:val="both"/>
        <w:rPr>
          <w:lang w:val="en-US"/>
        </w:rPr>
      </w:pPr>
      <w:r w:rsidRPr="0004715D">
        <w:rPr>
          <w:highlight w:val="yellow"/>
          <w:lang w:val="en-US"/>
        </w:rPr>
        <w:t>F</w:t>
      </w:r>
      <w:r w:rsidR="0004715D" w:rsidRPr="0004715D">
        <w:rPr>
          <w:highlight w:val="yellow"/>
          <w:lang w:val="en-US"/>
        </w:rPr>
        <w:t>ein</w:t>
      </w:r>
      <w:r w:rsidRPr="0004715D">
        <w:rPr>
          <w:highlight w:val="yellow"/>
          <w:lang w:val="en-US"/>
        </w:rPr>
        <w:t xml:space="preserve"> E</w:t>
      </w:r>
      <w:r w:rsidR="0004715D" w:rsidRPr="0004715D">
        <w:rPr>
          <w:highlight w:val="yellow"/>
          <w:lang w:val="en-US"/>
        </w:rPr>
        <w:t xml:space="preserve">., </w:t>
      </w:r>
      <w:r w:rsidRPr="0004715D">
        <w:rPr>
          <w:highlight w:val="yellow"/>
          <w:lang w:val="en-US"/>
        </w:rPr>
        <w:t>R</w:t>
      </w:r>
      <w:r w:rsidR="0004715D" w:rsidRPr="0004715D">
        <w:rPr>
          <w:highlight w:val="yellow"/>
          <w:lang w:val="en-US"/>
        </w:rPr>
        <w:t>ios</w:t>
      </w:r>
      <w:r w:rsidRPr="0004715D">
        <w:rPr>
          <w:highlight w:val="yellow"/>
          <w:lang w:val="en-US"/>
        </w:rPr>
        <w:t>, C</w:t>
      </w:r>
      <w:r w:rsidR="0004715D" w:rsidRPr="0004715D">
        <w:rPr>
          <w:highlight w:val="yellow"/>
          <w:lang w:val="en-US"/>
        </w:rPr>
        <w:t xml:space="preserve">. </w:t>
      </w:r>
      <w:r w:rsidRPr="0004715D">
        <w:rPr>
          <w:highlight w:val="yellow"/>
          <w:lang w:val="en-US"/>
        </w:rPr>
        <w:t>(</w:t>
      </w:r>
      <w:r w:rsidR="0004715D" w:rsidRPr="0004715D">
        <w:rPr>
          <w:highlight w:val="yellow"/>
          <w:lang w:val="en-US"/>
        </w:rPr>
        <w:t xml:space="preserve">a </w:t>
      </w:r>
      <w:proofErr w:type="spellStart"/>
      <w:r w:rsidR="0004715D" w:rsidRPr="0004715D">
        <w:rPr>
          <w:highlight w:val="yellow"/>
          <w:lang w:val="en-US"/>
        </w:rPr>
        <w:t>cura</w:t>
      </w:r>
      <w:proofErr w:type="spellEnd"/>
      <w:r w:rsidR="0004715D" w:rsidRPr="0004715D">
        <w:rPr>
          <w:highlight w:val="yellow"/>
          <w:lang w:val="en-US"/>
        </w:rPr>
        <w:t xml:space="preserve"> di</w:t>
      </w:r>
      <w:r w:rsidRPr="0004715D">
        <w:rPr>
          <w:highlight w:val="yellow"/>
          <w:lang w:val="en-US"/>
        </w:rPr>
        <w:t>)</w:t>
      </w:r>
      <w:r w:rsidR="0004715D">
        <w:rPr>
          <w:highlight w:val="yellow"/>
          <w:lang w:val="en-US"/>
        </w:rPr>
        <w:t>, 2018</w:t>
      </w:r>
      <w:r w:rsidRPr="0004715D">
        <w:rPr>
          <w:highlight w:val="yellow"/>
          <w:lang w:val="en-US"/>
        </w:rPr>
        <w:t> </w:t>
      </w:r>
      <w:r w:rsidRPr="0004715D">
        <w:rPr>
          <w:i/>
          <w:iCs/>
          <w:highlight w:val="yellow"/>
          <w:lang w:val="en-US"/>
        </w:rPr>
        <w:t>Autism in translation</w:t>
      </w:r>
      <w:r w:rsidRPr="0004715D">
        <w:rPr>
          <w:i/>
          <w:highlight w:val="yellow"/>
          <w:lang w:val="en-US"/>
        </w:rPr>
        <w:t xml:space="preserve">: an intercultural conversation on autism spectrum </w:t>
      </w:r>
      <w:proofErr w:type="gramStart"/>
      <w:r w:rsidRPr="0004715D">
        <w:rPr>
          <w:i/>
          <w:highlight w:val="yellow"/>
          <w:lang w:val="en-US"/>
        </w:rPr>
        <w:t>conditions</w:t>
      </w:r>
      <w:r w:rsidR="0004715D">
        <w:rPr>
          <w:highlight w:val="yellow"/>
          <w:lang w:val="en-US"/>
        </w:rPr>
        <w:t xml:space="preserve">, </w:t>
      </w:r>
      <w:r w:rsidRPr="00D05627">
        <w:rPr>
          <w:highlight w:val="yellow"/>
          <w:lang w:val="en-US"/>
        </w:rPr>
        <w:t xml:space="preserve"> </w:t>
      </w:r>
      <w:r w:rsidRPr="0004715D">
        <w:rPr>
          <w:highlight w:val="yellow"/>
          <w:lang w:val="en-US"/>
        </w:rPr>
        <w:t>Cham</w:t>
      </w:r>
      <w:proofErr w:type="gramEnd"/>
      <w:r w:rsidRPr="0004715D">
        <w:rPr>
          <w:highlight w:val="yellow"/>
          <w:lang w:val="en-US"/>
        </w:rPr>
        <w:t>: Palgrave Macmillan</w:t>
      </w:r>
      <w:r w:rsidR="0004715D">
        <w:rPr>
          <w:highlight w:val="yellow"/>
          <w:lang w:val="en-US"/>
        </w:rPr>
        <w:t>.</w:t>
      </w:r>
    </w:p>
    <w:p w14:paraId="7583AF14" w14:textId="77777777" w:rsidR="001B6F5A" w:rsidRPr="0004715D" w:rsidRDefault="001B6F5A" w:rsidP="00A8782B">
      <w:pPr>
        <w:spacing w:before="240" w:after="240"/>
        <w:contextualSpacing/>
        <w:jc w:val="both"/>
        <w:rPr>
          <w:lang w:val="en-US"/>
        </w:rPr>
      </w:pPr>
    </w:p>
    <w:p w14:paraId="6EFE7279" w14:textId="77777777" w:rsidR="0019040A" w:rsidRPr="00C91F4D" w:rsidRDefault="0019040A" w:rsidP="00A8782B">
      <w:pPr>
        <w:spacing w:before="240" w:after="240"/>
        <w:contextualSpacing/>
        <w:jc w:val="both"/>
        <w:rPr>
          <w:lang w:val="pt-BR"/>
        </w:rPr>
      </w:pPr>
      <w:proofErr w:type="spellStart"/>
      <w:r w:rsidRPr="00C91F4D">
        <w:rPr>
          <w:lang w:val="pt-BR"/>
        </w:rPr>
        <w:t>Fulane</w:t>
      </w:r>
      <w:proofErr w:type="spellEnd"/>
      <w:r w:rsidRPr="00C91F4D">
        <w:rPr>
          <w:lang w:val="pt-BR"/>
        </w:rPr>
        <w:t xml:space="preserve"> G., 2012 </w:t>
      </w:r>
      <w:r w:rsidRPr="00C91F4D">
        <w:rPr>
          <w:i/>
          <w:lang w:val="pt-BR"/>
        </w:rPr>
        <w:t>Percursos das mães na procura de medicamentos para doenças em menores de cinco anos, num mercado farmacológico múltiplo na cidade de Xai-xai em Moçambique</w:t>
      </w:r>
      <w:r w:rsidRPr="00C91F4D">
        <w:rPr>
          <w:lang w:val="pt-BR"/>
        </w:rPr>
        <w:t xml:space="preserve">, </w:t>
      </w:r>
      <w:proofErr w:type="spellStart"/>
      <w:r w:rsidRPr="00C91F4D">
        <w:rPr>
          <w:lang w:val="pt-BR"/>
        </w:rPr>
        <w:t>Tesi</w:t>
      </w:r>
      <w:proofErr w:type="spellEnd"/>
      <w:r w:rsidRPr="00C91F4D">
        <w:rPr>
          <w:lang w:val="pt-BR"/>
        </w:rPr>
        <w:t xml:space="preserve"> </w:t>
      </w:r>
      <w:proofErr w:type="spellStart"/>
      <w:r w:rsidRPr="00C91F4D">
        <w:rPr>
          <w:lang w:val="pt-BR"/>
        </w:rPr>
        <w:t>di</w:t>
      </w:r>
      <w:proofErr w:type="spellEnd"/>
      <w:r w:rsidRPr="00C91F4D">
        <w:rPr>
          <w:lang w:val="pt-BR"/>
        </w:rPr>
        <w:t xml:space="preserve"> </w:t>
      </w:r>
      <w:proofErr w:type="spellStart"/>
      <w:r w:rsidRPr="00C91F4D">
        <w:rPr>
          <w:lang w:val="pt-BR"/>
        </w:rPr>
        <w:t>laurea</w:t>
      </w:r>
      <w:proofErr w:type="spellEnd"/>
      <w:r w:rsidRPr="00C91F4D">
        <w:rPr>
          <w:lang w:val="pt-BR"/>
        </w:rPr>
        <w:t xml:space="preserve"> </w:t>
      </w:r>
      <w:proofErr w:type="spellStart"/>
      <w:r w:rsidRPr="00C91F4D">
        <w:rPr>
          <w:lang w:val="pt-BR"/>
        </w:rPr>
        <w:t>magistrale</w:t>
      </w:r>
      <w:proofErr w:type="spellEnd"/>
      <w:r w:rsidRPr="00C91F4D">
        <w:rPr>
          <w:lang w:val="pt-BR"/>
        </w:rPr>
        <w:t>, Instituto Universitário de Lisboa.</w:t>
      </w:r>
    </w:p>
    <w:p w14:paraId="3014E0DF" w14:textId="77777777" w:rsidR="0019040A" w:rsidRPr="008F3924" w:rsidRDefault="0019040A" w:rsidP="00A8782B">
      <w:pPr>
        <w:spacing w:before="240" w:after="240"/>
        <w:contextualSpacing/>
        <w:jc w:val="both"/>
        <w:rPr>
          <w:lang w:val="pt-BR"/>
        </w:rPr>
      </w:pPr>
    </w:p>
    <w:p w14:paraId="2C03A48D" w14:textId="77777777" w:rsidR="0019040A" w:rsidRPr="009864C2" w:rsidRDefault="0019040A" w:rsidP="00A8782B">
      <w:pPr>
        <w:spacing w:before="240" w:after="240"/>
        <w:contextualSpacing/>
        <w:jc w:val="both"/>
      </w:pPr>
      <w:proofErr w:type="spellStart"/>
      <w:r w:rsidRPr="009864C2">
        <w:t>Gouveia</w:t>
      </w:r>
      <w:proofErr w:type="spellEnd"/>
      <w:r w:rsidRPr="009864C2">
        <w:t xml:space="preserve"> L., 2018 </w:t>
      </w:r>
      <w:proofErr w:type="spellStart"/>
      <w:r w:rsidRPr="009864C2">
        <w:rPr>
          <w:i/>
        </w:rPr>
        <w:t>Saúde</w:t>
      </w:r>
      <w:proofErr w:type="spellEnd"/>
      <w:r w:rsidRPr="009864C2">
        <w:rPr>
          <w:i/>
        </w:rPr>
        <w:t xml:space="preserve"> </w:t>
      </w:r>
      <w:proofErr w:type="spellStart"/>
      <w:r w:rsidRPr="009864C2">
        <w:rPr>
          <w:i/>
        </w:rPr>
        <w:t>mental</w:t>
      </w:r>
      <w:proofErr w:type="spellEnd"/>
      <w:r w:rsidRPr="009864C2">
        <w:rPr>
          <w:i/>
        </w:rPr>
        <w:t xml:space="preserve"> em </w:t>
      </w:r>
      <w:proofErr w:type="spellStart"/>
      <w:r w:rsidRPr="009864C2">
        <w:rPr>
          <w:i/>
        </w:rPr>
        <w:t>Moçambique</w:t>
      </w:r>
      <w:proofErr w:type="spellEnd"/>
      <w:r w:rsidRPr="009864C2">
        <w:t>, Presentazione disponibile in:</w:t>
      </w:r>
      <w:hyperlink r:id="rId13">
        <w:r w:rsidRPr="009864C2">
          <w:t xml:space="preserve"> </w:t>
        </w:r>
      </w:hyperlink>
      <w:hyperlink r:id="rId14">
        <w:r w:rsidRPr="009864C2">
          <w:t>https://www.lisboninstitutegmh.org/assets/files/Lidia_Gouveia.pdf</w:t>
        </w:r>
      </w:hyperlink>
      <w:r w:rsidRPr="009864C2">
        <w:t>.</w:t>
      </w:r>
    </w:p>
    <w:p w14:paraId="22CC9163" w14:textId="77777777" w:rsidR="0019040A" w:rsidRPr="009864C2" w:rsidRDefault="0019040A" w:rsidP="00C91F4D">
      <w:pPr>
        <w:spacing w:before="240" w:after="240"/>
        <w:contextualSpacing/>
        <w:jc w:val="both"/>
      </w:pPr>
    </w:p>
    <w:p w14:paraId="1CF2467A" w14:textId="77777777" w:rsidR="0019040A" w:rsidRPr="00C91F4D" w:rsidRDefault="0019040A" w:rsidP="00C91F4D">
      <w:pPr>
        <w:spacing w:before="240" w:after="240"/>
        <w:contextualSpacing/>
        <w:jc w:val="both"/>
        <w:rPr>
          <w:lang w:val="pt-BR"/>
        </w:rPr>
      </w:pPr>
      <w:r w:rsidRPr="00C91F4D">
        <w:rPr>
          <w:lang w:val="en-US"/>
        </w:rPr>
        <w:t xml:space="preserve">Gouveia L. et al., 2023 «A multi-site study of mental disorders in the Mozambican health care system» in </w:t>
      </w:r>
      <w:r w:rsidRPr="00C91F4D">
        <w:rPr>
          <w:i/>
          <w:lang w:val="en-US"/>
        </w:rPr>
        <w:t>Administration and Policy in Mental Health and Mental Health Services Research</w:t>
      </w:r>
      <w:r w:rsidRPr="00C91F4D">
        <w:rPr>
          <w:lang w:val="en-US"/>
        </w:rPr>
        <w:t>, L(1): 33-42.</w:t>
      </w:r>
      <w:hyperlink r:id="rId15">
        <w:r w:rsidRPr="00C91F4D">
          <w:rPr>
            <w:lang w:val="en-US"/>
          </w:rPr>
          <w:t xml:space="preserve"> </w:t>
        </w:r>
      </w:hyperlink>
      <w:hyperlink r:id="rId16">
        <w:r w:rsidRPr="00C91F4D">
          <w:rPr>
            <w:lang w:val="pt-BR"/>
          </w:rPr>
          <w:t>https://doi.org/10.1007/s10488-022-01221-2</w:t>
        </w:r>
      </w:hyperlink>
      <w:r w:rsidRPr="00C91F4D">
        <w:rPr>
          <w:lang w:val="pt-BR"/>
        </w:rPr>
        <w:t>.</w:t>
      </w:r>
    </w:p>
    <w:p w14:paraId="1586830D" w14:textId="77777777" w:rsidR="0019040A" w:rsidRPr="00C91F4D" w:rsidRDefault="0019040A" w:rsidP="00C91F4D">
      <w:pPr>
        <w:spacing w:before="240" w:after="240"/>
        <w:contextualSpacing/>
        <w:jc w:val="both"/>
        <w:rPr>
          <w:lang w:val="pt-BR"/>
        </w:rPr>
      </w:pPr>
    </w:p>
    <w:p w14:paraId="645E3D32" w14:textId="77777777" w:rsidR="0019040A" w:rsidRPr="00C91F4D" w:rsidRDefault="0019040A" w:rsidP="00C91F4D">
      <w:pPr>
        <w:spacing w:before="240" w:after="240"/>
        <w:contextualSpacing/>
        <w:jc w:val="both"/>
        <w:rPr>
          <w:lang w:val="pt-BR"/>
        </w:rPr>
      </w:pPr>
      <w:proofErr w:type="spellStart"/>
      <w:r w:rsidRPr="00C91F4D">
        <w:rPr>
          <w:lang w:val="pt-BR"/>
        </w:rPr>
        <w:t>Granjo</w:t>
      </w:r>
      <w:proofErr w:type="spellEnd"/>
      <w:r w:rsidRPr="00C91F4D">
        <w:rPr>
          <w:lang w:val="pt-BR"/>
        </w:rPr>
        <w:t xml:space="preserve"> P., 2009 «Saúde e doença em Moçambique» in </w:t>
      </w:r>
      <w:r w:rsidRPr="00C91F4D">
        <w:rPr>
          <w:i/>
          <w:lang w:val="pt-BR"/>
        </w:rPr>
        <w:t>Saúde Social São Paulo</w:t>
      </w:r>
      <w:r w:rsidRPr="00C91F4D">
        <w:rPr>
          <w:lang w:val="pt-BR"/>
        </w:rPr>
        <w:t xml:space="preserve">, </w:t>
      </w:r>
      <w:proofErr w:type="gramStart"/>
      <w:r w:rsidRPr="00C91F4D">
        <w:rPr>
          <w:lang w:val="pt-BR"/>
        </w:rPr>
        <w:t>XVIII(</w:t>
      </w:r>
      <w:proofErr w:type="gramEnd"/>
      <w:r w:rsidRPr="00C91F4D">
        <w:rPr>
          <w:lang w:val="pt-BR"/>
        </w:rPr>
        <w:t>4): 567-581.</w:t>
      </w:r>
    </w:p>
    <w:p w14:paraId="0E5E9F34" w14:textId="77777777" w:rsidR="0019040A" w:rsidRPr="00C91F4D" w:rsidRDefault="0019040A" w:rsidP="00C91F4D">
      <w:pPr>
        <w:spacing w:before="240" w:after="240"/>
        <w:contextualSpacing/>
        <w:jc w:val="both"/>
        <w:rPr>
          <w:lang w:val="pt-BR"/>
        </w:rPr>
      </w:pPr>
    </w:p>
    <w:p w14:paraId="5F0E40EA" w14:textId="42A649D6" w:rsidR="0019040A" w:rsidRDefault="0019040A" w:rsidP="00C91F4D">
      <w:pPr>
        <w:spacing w:before="240" w:after="240"/>
        <w:contextualSpacing/>
        <w:jc w:val="both"/>
        <w:rPr>
          <w:lang w:val="en-US"/>
        </w:rPr>
      </w:pPr>
      <w:r w:rsidRPr="00C91F4D">
        <w:rPr>
          <w:lang w:val="en-US"/>
        </w:rPr>
        <w:t xml:space="preserve">Green E.C. et al., 1994 «The snake in the stomach: Child diarrhea in central Mozambique» in </w:t>
      </w:r>
      <w:r w:rsidRPr="00C91F4D">
        <w:rPr>
          <w:i/>
          <w:lang w:val="en-US"/>
        </w:rPr>
        <w:t>Medical Anthropology Quarterly</w:t>
      </w:r>
      <w:r w:rsidRPr="00C91F4D">
        <w:rPr>
          <w:lang w:val="en-US"/>
        </w:rPr>
        <w:t xml:space="preserve">, </w:t>
      </w:r>
      <w:proofErr w:type="gramStart"/>
      <w:r w:rsidRPr="00C91F4D">
        <w:rPr>
          <w:lang w:val="en-US"/>
        </w:rPr>
        <w:t>VIII(</w:t>
      </w:r>
      <w:proofErr w:type="gramEnd"/>
      <w:r w:rsidRPr="00C91F4D">
        <w:rPr>
          <w:lang w:val="en-US"/>
        </w:rPr>
        <w:t>1): 4-24.</w:t>
      </w:r>
    </w:p>
    <w:p w14:paraId="1B00EB97" w14:textId="77777777" w:rsidR="001B6F5A" w:rsidRDefault="001B6F5A" w:rsidP="001B6F5A">
      <w:pPr>
        <w:rPr>
          <w:rFonts w:ascii="Helvetica Neue" w:hAnsi="Helvetica Neue"/>
          <w:color w:val="333333"/>
          <w:sz w:val="23"/>
          <w:szCs w:val="23"/>
          <w:shd w:val="clear" w:color="auto" w:fill="FFFFFF"/>
          <w:lang w:val="en-US"/>
        </w:rPr>
      </w:pPr>
    </w:p>
    <w:p w14:paraId="090AEE2F" w14:textId="784A2F3D" w:rsidR="001B6F5A" w:rsidRPr="002648E6" w:rsidRDefault="001B6F5A" w:rsidP="00A8782B">
      <w:pPr>
        <w:jc w:val="both"/>
        <w:rPr>
          <w:color w:val="333333"/>
          <w:highlight w:val="yellow"/>
          <w:shd w:val="clear" w:color="auto" w:fill="FFFFFF"/>
          <w:lang w:val="pt-BR"/>
        </w:rPr>
      </w:pPr>
      <w:proofErr w:type="spellStart"/>
      <w:r w:rsidRPr="0004715D">
        <w:rPr>
          <w:color w:val="333333"/>
          <w:highlight w:val="yellow"/>
          <w:shd w:val="clear" w:color="auto" w:fill="FFFFFF"/>
          <w:lang w:val="en-US"/>
        </w:rPr>
        <w:t>Grinker</w:t>
      </w:r>
      <w:proofErr w:type="spellEnd"/>
      <w:r w:rsidRPr="0004715D">
        <w:rPr>
          <w:color w:val="333333"/>
          <w:highlight w:val="yellow"/>
          <w:shd w:val="clear" w:color="auto" w:fill="FFFFFF"/>
          <w:lang w:val="en-US"/>
        </w:rPr>
        <w:t xml:space="preserve"> R.</w:t>
      </w:r>
      <w:r w:rsidR="0004715D" w:rsidRPr="0004715D">
        <w:rPr>
          <w:color w:val="333333"/>
          <w:highlight w:val="yellow"/>
          <w:shd w:val="clear" w:color="auto" w:fill="FFFFFF"/>
          <w:lang w:val="en-US"/>
        </w:rPr>
        <w:t>,</w:t>
      </w:r>
      <w:r w:rsidRPr="0004715D">
        <w:rPr>
          <w:color w:val="333333"/>
          <w:highlight w:val="yellow"/>
          <w:shd w:val="clear" w:color="auto" w:fill="FFFFFF"/>
          <w:lang w:val="en-US"/>
        </w:rPr>
        <w:t xml:space="preserve"> 2008</w:t>
      </w:r>
      <w:r w:rsidR="0004715D" w:rsidRPr="0004715D">
        <w:rPr>
          <w:color w:val="333333"/>
          <w:highlight w:val="yellow"/>
          <w:shd w:val="clear" w:color="auto" w:fill="FFFFFF"/>
          <w:lang w:val="en-US"/>
        </w:rPr>
        <w:t xml:space="preserve"> </w:t>
      </w:r>
      <w:proofErr w:type="spellStart"/>
      <w:r w:rsidRPr="0004715D">
        <w:rPr>
          <w:i/>
          <w:iCs/>
          <w:color w:val="333333"/>
          <w:highlight w:val="yellow"/>
          <w:shd w:val="clear" w:color="auto" w:fill="FFFFFF"/>
          <w:lang w:val="en-US"/>
        </w:rPr>
        <w:t>Unstrange</w:t>
      </w:r>
      <w:proofErr w:type="spellEnd"/>
      <w:r w:rsidRPr="0004715D">
        <w:rPr>
          <w:i/>
          <w:iCs/>
          <w:color w:val="333333"/>
          <w:highlight w:val="yellow"/>
          <w:shd w:val="clear" w:color="auto" w:fill="FFFFFF"/>
          <w:lang w:val="en-US"/>
        </w:rPr>
        <w:t xml:space="preserve"> minds: remapping the world of autism</w:t>
      </w:r>
      <w:r w:rsidR="0004715D" w:rsidRPr="0004715D">
        <w:rPr>
          <w:i/>
          <w:iCs/>
          <w:color w:val="333333"/>
          <w:highlight w:val="yellow"/>
          <w:shd w:val="clear" w:color="auto" w:fill="FFFFFF"/>
          <w:lang w:val="en-US"/>
        </w:rPr>
        <w:t>,</w:t>
      </w:r>
      <w:r w:rsidRPr="0004715D">
        <w:rPr>
          <w:color w:val="333333"/>
          <w:highlight w:val="yellow"/>
          <w:shd w:val="clear" w:color="auto" w:fill="FFFFFF"/>
          <w:lang w:val="en-US"/>
        </w:rPr>
        <w:t> </w:t>
      </w:r>
      <w:proofErr w:type="spellStart"/>
      <w:r w:rsidRPr="0004715D">
        <w:rPr>
          <w:color w:val="333333"/>
          <w:highlight w:val="yellow"/>
          <w:shd w:val="clear" w:color="auto" w:fill="FFFFFF"/>
          <w:lang w:val="en-US"/>
        </w:rPr>
        <w:t>Pbk</w:t>
      </w:r>
      <w:proofErr w:type="spellEnd"/>
      <w:r w:rsidRPr="0004715D">
        <w:rPr>
          <w:color w:val="333333"/>
          <w:highlight w:val="yellow"/>
          <w:shd w:val="clear" w:color="auto" w:fill="FFFFFF"/>
          <w:lang w:val="en-US"/>
        </w:rPr>
        <w:t xml:space="preserve">. ed. </w:t>
      </w:r>
      <w:r w:rsidRPr="0004715D">
        <w:rPr>
          <w:color w:val="333333"/>
          <w:highlight w:val="yellow"/>
          <w:shd w:val="clear" w:color="auto" w:fill="FFFFFF"/>
          <w:lang w:val="pt-BR"/>
        </w:rPr>
        <w:t>Basic Books.</w:t>
      </w:r>
    </w:p>
    <w:p w14:paraId="40DD4599" w14:textId="77777777" w:rsidR="0019040A" w:rsidRPr="00D05627" w:rsidRDefault="0019040A" w:rsidP="00A8782B">
      <w:pPr>
        <w:spacing w:before="240" w:after="240"/>
        <w:contextualSpacing/>
        <w:jc w:val="both"/>
        <w:rPr>
          <w:lang w:val="pt-BR"/>
        </w:rPr>
      </w:pPr>
    </w:p>
    <w:p w14:paraId="03C3CA57" w14:textId="3BAEF3C0" w:rsidR="0019040A" w:rsidRDefault="0019040A" w:rsidP="00A8782B">
      <w:pPr>
        <w:spacing w:before="240" w:after="240"/>
        <w:contextualSpacing/>
        <w:jc w:val="both"/>
        <w:rPr>
          <w:lang w:val="pt-BR"/>
        </w:rPr>
      </w:pPr>
      <w:proofErr w:type="spellStart"/>
      <w:r w:rsidRPr="00C91F4D">
        <w:rPr>
          <w:lang w:val="pt-BR"/>
        </w:rPr>
        <w:t>Guiliche</w:t>
      </w:r>
      <w:proofErr w:type="spellEnd"/>
      <w:r w:rsidRPr="00C91F4D">
        <w:rPr>
          <w:lang w:val="pt-BR"/>
        </w:rPr>
        <w:t xml:space="preserve">, T., 2001 </w:t>
      </w:r>
      <w:r w:rsidRPr="00C91F4D">
        <w:rPr>
          <w:i/>
          <w:lang w:val="pt-BR"/>
        </w:rPr>
        <w:t>Percepção, cura, e integração social da criança epiléptica</w:t>
      </w:r>
      <w:r w:rsidRPr="00C91F4D">
        <w:rPr>
          <w:lang w:val="pt-BR"/>
        </w:rPr>
        <w:t xml:space="preserve">, Projeto de investigação de licenciatura, Universidade Eduardo </w:t>
      </w:r>
      <w:proofErr w:type="spellStart"/>
      <w:r w:rsidRPr="00C91F4D">
        <w:rPr>
          <w:lang w:val="pt-BR"/>
        </w:rPr>
        <w:t>Mondlane</w:t>
      </w:r>
      <w:proofErr w:type="spellEnd"/>
      <w:r w:rsidRPr="00C91F4D">
        <w:rPr>
          <w:lang w:val="pt-BR"/>
        </w:rPr>
        <w:t>, Maputo.</w:t>
      </w:r>
    </w:p>
    <w:p w14:paraId="41C9D4E8" w14:textId="76F99F0C" w:rsidR="00FE275A" w:rsidRDefault="00FE275A" w:rsidP="00A8782B">
      <w:pPr>
        <w:spacing w:before="240" w:after="240"/>
        <w:contextualSpacing/>
        <w:jc w:val="both"/>
        <w:rPr>
          <w:lang w:val="pt-BR"/>
        </w:rPr>
      </w:pPr>
    </w:p>
    <w:p w14:paraId="6157763C" w14:textId="14D18810" w:rsidR="00FE275A" w:rsidRPr="0004715D" w:rsidRDefault="00FE275A" w:rsidP="00A8782B">
      <w:pPr>
        <w:spacing w:before="240" w:after="240"/>
        <w:contextualSpacing/>
        <w:jc w:val="both"/>
        <w:rPr>
          <w:lang w:val="en-US"/>
        </w:rPr>
      </w:pPr>
      <w:proofErr w:type="spellStart"/>
      <w:r w:rsidRPr="0004715D">
        <w:rPr>
          <w:highlight w:val="yellow"/>
          <w:lang w:val="en-US"/>
        </w:rPr>
        <w:t>H</w:t>
      </w:r>
      <w:r w:rsidR="0004715D" w:rsidRPr="0004715D">
        <w:rPr>
          <w:highlight w:val="yellow"/>
          <w:lang w:val="en-US"/>
        </w:rPr>
        <w:t>elander</w:t>
      </w:r>
      <w:proofErr w:type="spellEnd"/>
      <w:r w:rsidRPr="0004715D">
        <w:rPr>
          <w:highlight w:val="yellow"/>
          <w:lang w:val="en-US"/>
        </w:rPr>
        <w:t xml:space="preserve"> E.</w:t>
      </w:r>
      <w:r w:rsidR="0004715D" w:rsidRPr="0004715D">
        <w:rPr>
          <w:highlight w:val="yellow"/>
          <w:lang w:val="en-US"/>
        </w:rPr>
        <w:t>,</w:t>
      </w:r>
      <w:r w:rsidRPr="0004715D">
        <w:rPr>
          <w:highlight w:val="yellow"/>
          <w:lang w:val="en-US"/>
        </w:rPr>
        <w:t xml:space="preserve"> </w:t>
      </w:r>
      <w:proofErr w:type="gramStart"/>
      <w:r w:rsidRPr="0004715D">
        <w:rPr>
          <w:highlight w:val="yellow"/>
          <w:lang w:val="en-US"/>
        </w:rPr>
        <w:t>1995</w:t>
      </w:r>
      <w:r w:rsidR="0004715D" w:rsidRPr="0004715D">
        <w:rPr>
          <w:highlight w:val="yellow"/>
          <w:lang w:val="en-US"/>
        </w:rPr>
        <w:t xml:space="preserve"> </w:t>
      </w:r>
      <w:r w:rsidRPr="0004715D">
        <w:rPr>
          <w:highlight w:val="yellow"/>
          <w:lang w:val="en-US"/>
        </w:rPr>
        <w:t xml:space="preserve"> </w:t>
      </w:r>
      <w:r w:rsidR="0004715D" w:rsidRPr="0004715D">
        <w:rPr>
          <w:highlight w:val="yellow"/>
          <w:lang w:val="en-US"/>
        </w:rPr>
        <w:t>«</w:t>
      </w:r>
      <w:proofErr w:type="gramEnd"/>
      <w:r w:rsidRPr="0004715D">
        <w:rPr>
          <w:iCs/>
          <w:highlight w:val="yellow"/>
          <w:lang w:val="en-US"/>
        </w:rPr>
        <w:t>Disability as Incurable Illness: Health, Process, and Personhood in Southern Somalia</w:t>
      </w:r>
      <w:r w:rsidR="0004715D" w:rsidRPr="0004715D">
        <w:rPr>
          <w:highlight w:val="yellow"/>
          <w:lang w:val="en-US"/>
        </w:rPr>
        <w:t>»</w:t>
      </w:r>
      <w:r w:rsidRPr="0004715D">
        <w:rPr>
          <w:highlight w:val="yellow"/>
          <w:lang w:val="en-US"/>
        </w:rPr>
        <w:t xml:space="preserve">, in B. </w:t>
      </w:r>
      <w:proofErr w:type="spellStart"/>
      <w:r w:rsidRPr="0004715D">
        <w:rPr>
          <w:highlight w:val="yellow"/>
          <w:lang w:val="en-US"/>
        </w:rPr>
        <w:t>Ingstad</w:t>
      </w:r>
      <w:proofErr w:type="spellEnd"/>
      <w:r w:rsidRPr="0004715D">
        <w:rPr>
          <w:highlight w:val="yellow"/>
          <w:lang w:val="en-US"/>
        </w:rPr>
        <w:t>- S. Reynolds Whyte (</w:t>
      </w:r>
      <w:r w:rsidR="0004715D" w:rsidRPr="0004715D">
        <w:rPr>
          <w:highlight w:val="yellow"/>
          <w:lang w:val="en-US"/>
        </w:rPr>
        <w:t xml:space="preserve">a </w:t>
      </w:r>
      <w:proofErr w:type="spellStart"/>
      <w:r w:rsidR="0004715D" w:rsidRPr="0004715D">
        <w:rPr>
          <w:highlight w:val="yellow"/>
          <w:lang w:val="en-US"/>
        </w:rPr>
        <w:t>cura</w:t>
      </w:r>
      <w:proofErr w:type="spellEnd"/>
      <w:r w:rsidR="0004715D" w:rsidRPr="0004715D">
        <w:rPr>
          <w:highlight w:val="yellow"/>
          <w:lang w:val="en-US"/>
        </w:rPr>
        <w:t xml:space="preserve"> di</w:t>
      </w:r>
      <w:r w:rsidRPr="0004715D">
        <w:rPr>
          <w:highlight w:val="yellow"/>
          <w:lang w:val="en-US"/>
        </w:rPr>
        <w:t xml:space="preserve">), </w:t>
      </w:r>
      <w:r w:rsidRPr="0004715D">
        <w:rPr>
          <w:i/>
          <w:iCs/>
          <w:highlight w:val="yellow"/>
          <w:lang w:val="en-US"/>
        </w:rPr>
        <w:t xml:space="preserve">Disability and Culture </w:t>
      </w:r>
      <w:r w:rsidRPr="0004715D">
        <w:rPr>
          <w:highlight w:val="yellow"/>
          <w:lang w:val="en-US"/>
        </w:rPr>
        <w:t>University of California Press, Berkeley</w:t>
      </w:r>
      <w:r w:rsidR="0004715D" w:rsidRPr="0004715D">
        <w:rPr>
          <w:highlight w:val="yellow"/>
          <w:lang w:val="en-US"/>
        </w:rPr>
        <w:t>: 73-93</w:t>
      </w:r>
    </w:p>
    <w:p w14:paraId="6FAB5D10" w14:textId="77777777" w:rsidR="00C91F4D" w:rsidRPr="00FE275A" w:rsidRDefault="00C91F4D" w:rsidP="00A8782B">
      <w:pPr>
        <w:spacing w:before="240" w:after="240"/>
        <w:contextualSpacing/>
        <w:jc w:val="both"/>
        <w:rPr>
          <w:lang w:val="en-US"/>
        </w:rPr>
      </w:pPr>
    </w:p>
    <w:p w14:paraId="229E6F1E" w14:textId="76C7F267" w:rsidR="00C91F4D" w:rsidRPr="00C91F4D" w:rsidRDefault="00C91F4D" w:rsidP="00A8782B">
      <w:pPr>
        <w:spacing w:before="240" w:after="240"/>
        <w:contextualSpacing/>
        <w:jc w:val="both"/>
        <w:rPr>
          <w:lang w:val="en-US"/>
        </w:rPr>
      </w:pPr>
      <w:proofErr w:type="spellStart"/>
      <w:r w:rsidRPr="00C91F4D">
        <w:rPr>
          <w:lang w:val="en-US"/>
        </w:rPr>
        <w:t>Honwana</w:t>
      </w:r>
      <w:proofErr w:type="spellEnd"/>
      <w:r w:rsidRPr="00C91F4D">
        <w:rPr>
          <w:lang w:val="en-US"/>
        </w:rPr>
        <w:t xml:space="preserve"> A.M., 2002a «Negotiating post-war identities: Child soldiers in Mozambique and Angola», in G.C. Bond, N.C. Gibson (a </w:t>
      </w:r>
      <w:proofErr w:type="spellStart"/>
      <w:r w:rsidRPr="00C91F4D">
        <w:rPr>
          <w:lang w:val="en-US"/>
        </w:rPr>
        <w:t>cura</w:t>
      </w:r>
      <w:proofErr w:type="spellEnd"/>
      <w:r w:rsidRPr="00C91F4D">
        <w:rPr>
          <w:lang w:val="en-US"/>
        </w:rPr>
        <w:t xml:space="preserve"> di), </w:t>
      </w:r>
      <w:r w:rsidRPr="00C91F4D">
        <w:rPr>
          <w:i/>
          <w:lang w:val="en-US"/>
        </w:rPr>
        <w:t>Contested terrains and constructed categories: Contemporary Africa in focus</w:t>
      </w:r>
      <w:r w:rsidRPr="00C91F4D">
        <w:rPr>
          <w:lang w:val="en-US"/>
        </w:rPr>
        <w:t>, Westview Press, New York: 157-178.</w:t>
      </w:r>
    </w:p>
    <w:p w14:paraId="09361139" w14:textId="77777777" w:rsidR="0019040A" w:rsidRPr="00C91F4D" w:rsidRDefault="0019040A" w:rsidP="00C91F4D">
      <w:pPr>
        <w:spacing w:before="240" w:after="240"/>
        <w:contextualSpacing/>
        <w:jc w:val="both"/>
        <w:rPr>
          <w:lang w:val="en-US"/>
        </w:rPr>
      </w:pPr>
    </w:p>
    <w:p w14:paraId="7A3F7239" w14:textId="6657E4EF" w:rsidR="0019040A" w:rsidRPr="00C91F4D" w:rsidRDefault="0019040A" w:rsidP="00C91F4D">
      <w:pPr>
        <w:spacing w:before="240" w:after="240"/>
        <w:contextualSpacing/>
        <w:jc w:val="both"/>
        <w:rPr>
          <w:lang w:val="pt-BR"/>
        </w:rPr>
      </w:pPr>
      <w:proofErr w:type="spellStart"/>
      <w:r w:rsidRPr="00C91F4D">
        <w:rPr>
          <w:lang w:val="pt-BR"/>
        </w:rPr>
        <w:lastRenderedPageBreak/>
        <w:t>Honwana</w:t>
      </w:r>
      <w:proofErr w:type="spellEnd"/>
      <w:r w:rsidRPr="00C91F4D">
        <w:rPr>
          <w:lang w:val="pt-BR"/>
        </w:rPr>
        <w:t xml:space="preserve"> A.M., 2002</w:t>
      </w:r>
      <w:r w:rsidR="00C91F4D" w:rsidRPr="00C91F4D">
        <w:rPr>
          <w:lang w:val="pt-BR"/>
        </w:rPr>
        <w:t>b</w:t>
      </w:r>
      <w:r w:rsidRPr="00C91F4D">
        <w:rPr>
          <w:lang w:val="pt-BR"/>
        </w:rPr>
        <w:t xml:space="preserve"> </w:t>
      </w:r>
      <w:r w:rsidRPr="00C91F4D">
        <w:rPr>
          <w:i/>
          <w:lang w:val="pt-BR"/>
        </w:rPr>
        <w:t>Espíritos Vivos, Tradições Modernas: Possessão de Espíritos e Reintegração Social do Pós-guerra em Moçambique</w:t>
      </w:r>
      <w:r w:rsidRPr="00C91F4D">
        <w:rPr>
          <w:lang w:val="pt-BR"/>
        </w:rPr>
        <w:t xml:space="preserve">, </w:t>
      </w:r>
      <w:proofErr w:type="spellStart"/>
      <w:r w:rsidRPr="00C91F4D">
        <w:rPr>
          <w:lang w:val="pt-BR"/>
        </w:rPr>
        <w:t>Promédia</w:t>
      </w:r>
      <w:proofErr w:type="spellEnd"/>
      <w:r w:rsidRPr="00C91F4D">
        <w:rPr>
          <w:lang w:val="pt-BR"/>
        </w:rPr>
        <w:t>, Maputo.</w:t>
      </w:r>
    </w:p>
    <w:p w14:paraId="06E97EA8" w14:textId="77777777" w:rsidR="0019040A" w:rsidRPr="00C91F4D" w:rsidRDefault="0019040A" w:rsidP="00C91F4D">
      <w:pPr>
        <w:spacing w:before="240" w:after="240"/>
        <w:contextualSpacing/>
        <w:jc w:val="both"/>
        <w:rPr>
          <w:lang w:val="pt-BR"/>
        </w:rPr>
      </w:pPr>
    </w:p>
    <w:p w14:paraId="46ACADA0" w14:textId="77777777" w:rsidR="0019040A" w:rsidRPr="00C91F4D" w:rsidRDefault="0019040A" w:rsidP="00C91F4D">
      <w:pPr>
        <w:spacing w:before="240" w:after="240"/>
        <w:contextualSpacing/>
        <w:jc w:val="both"/>
        <w:rPr>
          <w:lang w:val="en-US"/>
        </w:rPr>
      </w:pPr>
      <w:proofErr w:type="spellStart"/>
      <w:r w:rsidRPr="00C91F4D">
        <w:rPr>
          <w:lang w:val="en-US"/>
        </w:rPr>
        <w:t>Igreja</w:t>
      </w:r>
      <w:proofErr w:type="spellEnd"/>
      <w:r w:rsidRPr="00C91F4D">
        <w:rPr>
          <w:lang w:val="en-US"/>
        </w:rPr>
        <w:t xml:space="preserve"> V., 2003 «The effects of traumatic experiences on the infant-mother relationship in the former war zones of central Mozambique: The case of </w:t>
      </w:r>
      <w:proofErr w:type="spellStart"/>
      <w:r w:rsidRPr="00C91F4D">
        <w:rPr>
          <w:lang w:val="en-US"/>
        </w:rPr>
        <w:t>Madzawde</w:t>
      </w:r>
      <w:proofErr w:type="spellEnd"/>
      <w:r w:rsidRPr="00C91F4D">
        <w:rPr>
          <w:lang w:val="en-US"/>
        </w:rPr>
        <w:t xml:space="preserve"> in </w:t>
      </w:r>
      <w:proofErr w:type="spellStart"/>
      <w:r w:rsidRPr="00C91F4D">
        <w:rPr>
          <w:lang w:val="en-US"/>
        </w:rPr>
        <w:t>Gorongosa</w:t>
      </w:r>
      <w:proofErr w:type="spellEnd"/>
      <w:r w:rsidRPr="00C91F4D">
        <w:rPr>
          <w:lang w:val="en-US"/>
        </w:rPr>
        <w:t xml:space="preserve">», in </w:t>
      </w:r>
      <w:r w:rsidRPr="00C91F4D">
        <w:rPr>
          <w:i/>
          <w:lang w:val="en-US"/>
        </w:rPr>
        <w:t>Infant Mental Health Journal</w:t>
      </w:r>
      <w:r w:rsidRPr="00C91F4D">
        <w:rPr>
          <w:lang w:val="en-US"/>
        </w:rPr>
        <w:t>, XXIV(5): 469–494.</w:t>
      </w:r>
      <w:hyperlink r:id="rId17">
        <w:r w:rsidRPr="00C91F4D">
          <w:rPr>
            <w:lang w:val="en-US"/>
          </w:rPr>
          <w:t xml:space="preserve"> </w:t>
        </w:r>
      </w:hyperlink>
      <w:hyperlink r:id="rId18">
        <w:r w:rsidRPr="00C91F4D">
          <w:rPr>
            <w:lang w:val="en-US"/>
          </w:rPr>
          <w:t>https://doi.org/10.1002/imhj.10068</w:t>
        </w:r>
      </w:hyperlink>
      <w:r w:rsidRPr="00C91F4D">
        <w:rPr>
          <w:lang w:val="en-US"/>
        </w:rPr>
        <w:t>.</w:t>
      </w:r>
    </w:p>
    <w:p w14:paraId="698DAE9C" w14:textId="77777777" w:rsidR="0019040A" w:rsidRPr="00C91F4D" w:rsidRDefault="0019040A" w:rsidP="00C91F4D">
      <w:pPr>
        <w:spacing w:before="240" w:after="240"/>
        <w:contextualSpacing/>
        <w:jc w:val="both"/>
        <w:rPr>
          <w:lang w:val="en-US"/>
        </w:rPr>
      </w:pPr>
    </w:p>
    <w:p w14:paraId="7B708E8E" w14:textId="77777777" w:rsidR="0019040A" w:rsidRPr="00C91F4D" w:rsidRDefault="0019040A" w:rsidP="00C91F4D">
      <w:pPr>
        <w:spacing w:before="240" w:after="240"/>
        <w:contextualSpacing/>
        <w:jc w:val="both"/>
        <w:rPr>
          <w:lang w:val="en-US"/>
        </w:rPr>
      </w:pPr>
      <w:proofErr w:type="spellStart"/>
      <w:r w:rsidRPr="00C91F4D">
        <w:rPr>
          <w:lang w:val="en-US"/>
        </w:rPr>
        <w:t>Igreja</w:t>
      </w:r>
      <w:proofErr w:type="spellEnd"/>
      <w:r w:rsidRPr="00C91F4D">
        <w:rPr>
          <w:lang w:val="en-US"/>
        </w:rPr>
        <w:t xml:space="preserve"> V., 2004 «Cultural disruption and the care of infants in post-war Mozambique»,</w:t>
      </w:r>
      <w:r w:rsidRPr="00C91F4D">
        <w:rPr>
          <w:lang w:val="en-US"/>
        </w:rPr>
        <w:br/>
        <w:t xml:space="preserve">in J. Boyden, J. Berry (a </w:t>
      </w:r>
      <w:proofErr w:type="spellStart"/>
      <w:r w:rsidRPr="00C91F4D">
        <w:rPr>
          <w:lang w:val="en-US"/>
        </w:rPr>
        <w:t>cura</w:t>
      </w:r>
      <w:proofErr w:type="spellEnd"/>
      <w:r w:rsidRPr="00C91F4D">
        <w:rPr>
          <w:lang w:val="en-US"/>
        </w:rPr>
        <w:t xml:space="preserve"> di), </w:t>
      </w:r>
      <w:r w:rsidRPr="00C91F4D">
        <w:rPr>
          <w:i/>
          <w:lang w:val="en-US"/>
        </w:rPr>
        <w:t>Children and youth on the front line: Ethnography, armed conflict, and displacement</w:t>
      </w:r>
      <w:r w:rsidRPr="00C91F4D">
        <w:rPr>
          <w:lang w:val="en-US"/>
        </w:rPr>
        <w:t xml:space="preserve">, </w:t>
      </w:r>
      <w:proofErr w:type="spellStart"/>
      <w:r w:rsidRPr="00C91F4D">
        <w:rPr>
          <w:lang w:val="en-US"/>
        </w:rPr>
        <w:t>Berghahn</w:t>
      </w:r>
      <w:proofErr w:type="spellEnd"/>
      <w:r w:rsidRPr="00C91F4D">
        <w:rPr>
          <w:lang w:val="en-US"/>
        </w:rPr>
        <w:t xml:space="preserve"> Books, New York, Oxford: 23-42.</w:t>
      </w:r>
      <w:hyperlink r:id="rId19">
        <w:r w:rsidRPr="00C91F4D">
          <w:rPr>
            <w:lang w:val="en-US"/>
          </w:rPr>
          <w:t xml:space="preserve"> </w:t>
        </w:r>
      </w:hyperlink>
      <w:hyperlink r:id="rId20">
        <w:r w:rsidRPr="00C91F4D">
          <w:rPr>
            <w:lang w:val="en-US"/>
          </w:rPr>
          <w:t>https://doi.org/10.1515/9781782381891-005</w:t>
        </w:r>
      </w:hyperlink>
      <w:r w:rsidRPr="00C91F4D">
        <w:rPr>
          <w:lang w:val="en-US"/>
        </w:rPr>
        <w:t>.</w:t>
      </w:r>
    </w:p>
    <w:p w14:paraId="2819CF67" w14:textId="77777777" w:rsidR="0019040A" w:rsidRPr="00C91F4D" w:rsidRDefault="0019040A" w:rsidP="00C91F4D">
      <w:pPr>
        <w:spacing w:before="240" w:after="240"/>
        <w:contextualSpacing/>
        <w:jc w:val="both"/>
        <w:rPr>
          <w:lang w:val="en-US"/>
        </w:rPr>
      </w:pPr>
    </w:p>
    <w:p w14:paraId="013678F7" w14:textId="3C0CA5C3" w:rsidR="0019040A" w:rsidRDefault="0019040A" w:rsidP="00C91F4D">
      <w:pPr>
        <w:spacing w:before="240" w:after="240"/>
        <w:contextualSpacing/>
        <w:jc w:val="both"/>
        <w:rPr>
          <w:lang w:val="en-US"/>
        </w:rPr>
      </w:pPr>
      <w:proofErr w:type="spellStart"/>
      <w:r w:rsidRPr="00C91F4D">
        <w:rPr>
          <w:lang w:val="en-US"/>
        </w:rPr>
        <w:t>Igreja</w:t>
      </w:r>
      <w:proofErr w:type="spellEnd"/>
      <w:r w:rsidRPr="00C91F4D">
        <w:rPr>
          <w:lang w:val="en-US"/>
        </w:rPr>
        <w:t xml:space="preserve"> V., Baines E., 2019 «Social trauma and recovery: Emergent themes» in R.R. </w:t>
      </w:r>
      <w:proofErr w:type="spellStart"/>
      <w:r w:rsidRPr="00C91F4D">
        <w:rPr>
          <w:lang w:val="en-US"/>
        </w:rPr>
        <w:t>Grinker</w:t>
      </w:r>
      <w:proofErr w:type="spellEnd"/>
      <w:r w:rsidRPr="00C91F4D">
        <w:rPr>
          <w:lang w:val="en-US"/>
        </w:rPr>
        <w:t xml:space="preserve">, S.C. </w:t>
      </w:r>
      <w:proofErr w:type="spellStart"/>
      <w:r w:rsidRPr="00C91F4D">
        <w:rPr>
          <w:lang w:val="en-US"/>
        </w:rPr>
        <w:t>Lubkemann</w:t>
      </w:r>
      <w:proofErr w:type="spellEnd"/>
      <w:r w:rsidRPr="00C91F4D">
        <w:rPr>
          <w:lang w:val="en-US"/>
        </w:rPr>
        <w:t xml:space="preserve">, C.B. Steiner, E. Gonçalves (a </w:t>
      </w:r>
      <w:proofErr w:type="spellStart"/>
      <w:r w:rsidRPr="00C91F4D">
        <w:rPr>
          <w:lang w:val="en-US"/>
        </w:rPr>
        <w:t>cura</w:t>
      </w:r>
      <w:proofErr w:type="spellEnd"/>
      <w:r w:rsidRPr="00C91F4D">
        <w:rPr>
          <w:lang w:val="en-US"/>
        </w:rPr>
        <w:t xml:space="preserve"> di), </w:t>
      </w:r>
      <w:r w:rsidRPr="00C91F4D">
        <w:rPr>
          <w:i/>
          <w:lang w:val="en-US"/>
        </w:rPr>
        <w:t>A companion to the anthropology of Africa</w:t>
      </w:r>
      <w:r w:rsidRPr="00C91F4D">
        <w:rPr>
          <w:lang w:val="en-US"/>
        </w:rPr>
        <w:t>, John Wiley &amp; Sons: xx-xx.</w:t>
      </w:r>
    </w:p>
    <w:p w14:paraId="4C400EC5" w14:textId="508368BE" w:rsidR="00FE275A" w:rsidRDefault="00FE275A" w:rsidP="00C91F4D">
      <w:pPr>
        <w:spacing w:before="240" w:after="240"/>
        <w:contextualSpacing/>
        <w:jc w:val="both"/>
        <w:rPr>
          <w:lang w:val="en-US"/>
        </w:rPr>
      </w:pPr>
    </w:p>
    <w:p w14:paraId="5C561E4F" w14:textId="4F47BB32" w:rsidR="00FE275A" w:rsidRPr="00C91F4D" w:rsidRDefault="00FE275A" w:rsidP="00C91F4D">
      <w:pPr>
        <w:spacing w:before="240" w:after="240"/>
        <w:contextualSpacing/>
        <w:jc w:val="both"/>
        <w:rPr>
          <w:lang w:val="en-US"/>
        </w:rPr>
      </w:pPr>
      <w:r w:rsidRPr="00FE275A">
        <w:rPr>
          <w:rFonts w:ascii="Courier New" w:hAnsi="Courier New" w:cs="Courier New"/>
          <w:lang w:val="en-US"/>
        </w:rPr>
        <w:t>﻿</w:t>
      </w:r>
      <w:proofErr w:type="spellStart"/>
      <w:r w:rsidRPr="00FE275A">
        <w:rPr>
          <w:highlight w:val="yellow"/>
          <w:lang w:val="en-US"/>
        </w:rPr>
        <w:t>Ingstad</w:t>
      </w:r>
      <w:proofErr w:type="spellEnd"/>
      <w:r w:rsidRPr="00FE275A">
        <w:rPr>
          <w:highlight w:val="yellow"/>
          <w:lang w:val="en-US"/>
        </w:rPr>
        <w:t>, B</w:t>
      </w:r>
      <w:r w:rsidR="0004715D">
        <w:rPr>
          <w:highlight w:val="yellow"/>
          <w:lang w:val="en-US"/>
        </w:rPr>
        <w:t>.,</w:t>
      </w:r>
      <w:r w:rsidRPr="00FE275A">
        <w:rPr>
          <w:highlight w:val="yellow"/>
          <w:lang w:val="en-US"/>
        </w:rPr>
        <w:t xml:space="preserve"> Whyte, S.R.</w:t>
      </w:r>
      <w:r w:rsidR="0004715D">
        <w:rPr>
          <w:highlight w:val="yellow"/>
          <w:lang w:val="en-US"/>
        </w:rPr>
        <w:t xml:space="preserve"> (a </w:t>
      </w:r>
      <w:proofErr w:type="spellStart"/>
      <w:r w:rsidR="0004715D">
        <w:rPr>
          <w:highlight w:val="yellow"/>
          <w:lang w:val="en-US"/>
        </w:rPr>
        <w:t>cura</w:t>
      </w:r>
      <w:proofErr w:type="spellEnd"/>
      <w:r w:rsidR="0004715D">
        <w:rPr>
          <w:highlight w:val="yellow"/>
          <w:lang w:val="en-US"/>
        </w:rPr>
        <w:t xml:space="preserve"> di),</w:t>
      </w:r>
      <w:r w:rsidRPr="00FE275A">
        <w:rPr>
          <w:highlight w:val="yellow"/>
          <w:lang w:val="en-US"/>
        </w:rPr>
        <w:t xml:space="preserve"> 1995 </w:t>
      </w:r>
      <w:r w:rsidRPr="0004715D">
        <w:rPr>
          <w:i/>
          <w:highlight w:val="yellow"/>
          <w:lang w:val="en-US"/>
        </w:rPr>
        <w:t>Disability and culture</w:t>
      </w:r>
      <w:r w:rsidRPr="00FE275A">
        <w:rPr>
          <w:highlight w:val="yellow"/>
          <w:lang w:val="en-US"/>
        </w:rPr>
        <w:t>, Berkeley, LA and London: University of California Press.</w:t>
      </w:r>
    </w:p>
    <w:p w14:paraId="21CB4757" w14:textId="77777777" w:rsidR="0019040A" w:rsidRPr="00C91F4D" w:rsidRDefault="0019040A" w:rsidP="00C91F4D">
      <w:pPr>
        <w:spacing w:before="240" w:after="240"/>
        <w:contextualSpacing/>
        <w:jc w:val="both"/>
        <w:rPr>
          <w:lang w:val="en-US"/>
        </w:rPr>
      </w:pPr>
    </w:p>
    <w:p w14:paraId="0E7CA382" w14:textId="77777777" w:rsidR="0019040A" w:rsidRPr="00C91F4D" w:rsidRDefault="0019040A" w:rsidP="00C91F4D">
      <w:pPr>
        <w:spacing w:before="240" w:after="240"/>
        <w:contextualSpacing/>
        <w:jc w:val="both"/>
        <w:rPr>
          <w:lang w:val="pt-BR"/>
        </w:rPr>
      </w:pPr>
      <w:proofErr w:type="spellStart"/>
      <w:r w:rsidRPr="00C91F4D">
        <w:rPr>
          <w:lang w:val="pt-BR"/>
        </w:rPr>
        <w:t>Junod</w:t>
      </w:r>
      <w:proofErr w:type="spellEnd"/>
      <w:r w:rsidRPr="00C91F4D">
        <w:rPr>
          <w:lang w:val="pt-BR"/>
        </w:rPr>
        <w:t xml:space="preserve"> H.A., 1944 </w:t>
      </w:r>
      <w:r w:rsidRPr="00C91F4D">
        <w:rPr>
          <w:i/>
          <w:lang w:val="pt-BR"/>
        </w:rPr>
        <w:t>Usos e Costumes dos Bantos: Tomo I</w:t>
      </w:r>
      <w:r w:rsidRPr="00C91F4D">
        <w:rPr>
          <w:lang w:val="pt-BR"/>
        </w:rPr>
        <w:t>, Imprensa Nacional de Moçambique, Lourenço Marques.</w:t>
      </w:r>
    </w:p>
    <w:p w14:paraId="5E997B78" w14:textId="77777777" w:rsidR="0019040A" w:rsidRPr="00C91F4D" w:rsidRDefault="0019040A" w:rsidP="00C91F4D">
      <w:pPr>
        <w:spacing w:before="240" w:after="240"/>
        <w:contextualSpacing/>
        <w:jc w:val="both"/>
        <w:rPr>
          <w:lang w:val="pt-BR"/>
        </w:rPr>
      </w:pPr>
    </w:p>
    <w:p w14:paraId="4122867E" w14:textId="77777777" w:rsidR="0019040A" w:rsidRPr="00C91F4D" w:rsidRDefault="0019040A" w:rsidP="00C91F4D">
      <w:pPr>
        <w:spacing w:before="240" w:after="240"/>
        <w:contextualSpacing/>
        <w:jc w:val="both"/>
        <w:rPr>
          <w:lang w:val="en-US"/>
        </w:rPr>
      </w:pPr>
      <w:proofErr w:type="spellStart"/>
      <w:r w:rsidRPr="00C91F4D">
        <w:rPr>
          <w:lang w:val="en-US"/>
        </w:rPr>
        <w:t>Kirmayer</w:t>
      </w:r>
      <w:proofErr w:type="spellEnd"/>
      <w:r w:rsidRPr="00C91F4D">
        <w:rPr>
          <w:lang w:val="en-US"/>
        </w:rPr>
        <w:t xml:space="preserve"> L.J., Pedersen D., 2014 «Toward a new architecture for global mental health», in </w:t>
      </w:r>
      <w:r w:rsidRPr="00C91F4D">
        <w:rPr>
          <w:i/>
          <w:lang w:val="en-US"/>
        </w:rPr>
        <w:t>Transcultural Psychiatry</w:t>
      </w:r>
      <w:r w:rsidRPr="00C91F4D">
        <w:rPr>
          <w:lang w:val="en-US"/>
        </w:rPr>
        <w:t>, LI(6): 759-776.</w:t>
      </w:r>
      <w:hyperlink r:id="rId21">
        <w:r w:rsidRPr="00C91F4D">
          <w:rPr>
            <w:lang w:val="en-US"/>
          </w:rPr>
          <w:t xml:space="preserve"> </w:t>
        </w:r>
      </w:hyperlink>
      <w:hyperlink r:id="rId22">
        <w:r w:rsidRPr="00C91F4D">
          <w:rPr>
            <w:lang w:val="en-US"/>
          </w:rPr>
          <w:t>https://doi.org/10.1177/1363461514557202</w:t>
        </w:r>
      </w:hyperlink>
      <w:r w:rsidRPr="00C91F4D">
        <w:rPr>
          <w:lang w:val="en-US"/>
        </w:rPr>
        <w:t>.</w:t>
      </w:r>
    </w:p>
    <w:p w14:paraId="648E747A" w14:textId="77777777" w:rsidR="0019040A" w:rsidRPr="00C91F4D" w:rsidRDefault="0019040A" w:rsidP="00C91F4D">
      <w:pPr>
        <w:spacing w:before="240" w:after="240"/>
        <w:contextualSpacing/>
        <w:jc w:val="both"/>
        <w:rPr>
          <w:lang w:val="en-US"/>
        </w:rPr>
      </w:pPr>
    </w:p>
    <w:p w14:paraId="3F6C589D" w14:textId="77777777" w:rsidR="00C91F4D" w:rsidRPr="00C91F4D" w:rsidRDefault="0019040A" w:rsidP="00C91F4D">
      <w:pPr>
        <w:spacing w:before="240" w:after="240"/>
        <w:contextualSpacing/>
        <w:jc w:val="both"/>
        <w:rPr>
          <w:lang w:val="en-US"/>
        </w:rPr>
      </w:pPr>
      <w:r w:rsidRPr="00C91F4D">
        <w:rPr>
          <w:lang w:val="en-US"/>
        </w:rPr>
        <w:t xml:space="preserve">Kleinman A., 2009 «Global mental health: A failure of humanity» in </w:t>
      </w:r>
      <w:r w:rsidRPr="00C91F4D">
        <w:rPr>
          <w:i/>
          <w:lang w:val="en-US"/>
        </w:rPr>
        <w:t>The Lancet</w:t>
      </w:r>
      <w:r w:rsidRPr="00C91F4D">
        <w:rPr>
          <w:lang w:val="en-US"/>
        </w:rPr>
        <w:t>, CCCLXXIV(9690): 603-604.</w:t>
      </w:r>
      <w:hyperlink r:id="rId23">
        <w:r w:rsidRPr="00C91F4D">
          <w:rPr>
            <w:lang w:val="en-US"/>
          </w:rPr>
          <w:t xml:space="preserve"> </w:t>
        </w:r>
      </w:hyperlink>
      <w:hyperlink r:id="rId24">
        <w:r w:rsidRPr="00C91F4D">
          <w:rPr>
            <w:lang w:val="en-US"/>
          </w:rPr>
          <w:t>https://doi.org/10.1016/S0140-6736(09)61510-5</w:t>
        </w:r>
      </w:hyperlink>
      <w:r w:rsidRPr="00C91F4D">
        <w:rPr>
          <w:lang w:val="en-US"/>
        </w:rPr>
        <w:t>.</w:t>
      </w:r>
    </w:p>
    <w:p w14:paraId="4E8BDC99" w14:textId="77777777" w:rsidR="00C91F4D" w:rsidRPr="00C91F4D" w:rsidRDefault="00C91F4D" w:rsidP="00C91F4D">
      <w:pPr>
        <w:spacing w:before="240" w:after="240"/>
        <w:contextualSpacing/>
        <w:jc w:val="both"/>
        <w:rPr>
          <w:lang w:val="en-US"/>
        </w:rPr>
      </w:pPr>
    </w:p>
    <w:p w14:paraId="69528EB8" w14:textId="3A9057FA" w:rsidR="00C91F4D" w:rsidRPr="009864C2" w:rsidRDefault="00C91F4D" w:rsidP="00C91F4D">
      <w:pPr>
        <w:spacing w:before="240" w:after="240"/>
        <w:contextualSpacing/>
        <w:jc w:val="both"/>
      </w:pPr>
      <w:proofErr w:type="spellStart"/>
      <w:r w:rsidRPr="00C91F4D">
        <w:rPr>
          <w:lang w:val="en-US"/>
        </w:rPr>
        <w:t>Lallemand</w:t>
      </w:r>
      <w:proofErr w:type="spellEnd"/>
      <w:r w:rsidRPr="00C91F4D">
        <w:rPr>
          <w:lang w:val="en-US"/>
        </w:rPr>
        <w:t xml:space="preserve">, S., 1996 «La circulation des enfants </w:t>
      </w:r>
      <w:proofErr w:type="spellStart"/>
      <w:r w:rsidRPr="00C91F4D">
        <w:rPr>
          <w:lang w:val="en-US"/>
        </w:rPr>
        <w:t>en</w:t>
      </w:r>
      <w:proofErr w:type="spellEnd"/>
      <w:r w:rsidRPr="00C91F4D">
        <w:rPr>
          <w:lang w:val="en-US"/>
        </w:rPr>
        <w:t xml:space="preserve"> société </w:t>
      </w:r>
      <w:proofErr w:type="spellStart"/>
      <w:r w:rsidRPr="00C91F4D">
        <w:rPr>
          <w:lang w:val="en-US"/>
        </w:rPr>
        <w:t>traditionnelle</w:t>
      </w:r>
      <w:proofErr w:type="spellEnd"/>
      <w:r w:rsidRPr="00C91F4D">
        <w:rPr>
          <w:lang w:val="en-US"/>
        </w:rPr>
        <w:t xml:space="preserve">. </w:t>
      </w:r>
      <w:proofErr w:type="spellStart"/>
      <w:r w:rsidRPr="009864C2">
        <w:t>Prêt</w:t>
      </w:r>
      <w:proofErr w:type="spellEnd"/>
      <w:r w:rsidRPr="009864C2">
        <w:t xml:space="preserve">, don </w:t>
      </w:r>
      <w:proofErr w:type="spellStart"/>
      <w:r w:rsidRPr="009864C2">
        <w:t>échange</w:t>
      </w:r>
      <w:proofErr w:type="spellEnd"/>
      <w:r w:rsidRPr="009864C2">
        <w:t xml:space="preserve"> [</w:t>
      </w:r>
      <w:proofErr w:type="spellStart"/>
      <w:r w:rsidRPr="009864C2">
        <w:t>compte-rendu</w:t>
      </w:r>
      <w:proofErr w:type="spellEnd"/>
      <w:proofErr w:type="gramStart"/>
      <w:r w:rsidRPr="009864C2">
        <w:t>] »</w:t>
      </w:r>
      <w:proofErr w:type="gramEnd"/>
      <w:r w:rsidRPr="009864C2">
        <w:t xml:space="preserve">, </w:t>
      </w:r>
      <w:proofErr w:type="spellStart"/>
      <w:r w:rsidRPr="009864C2">
        <w:rPr>
          <w:rStyle w:val="Enfasicorsivo"/>
        </w:rPr>
        <w:t>Homme</w:t>
      </w:r>
      <w:proofErr w:type="spellEnd"/>
      <w:r w:rsidRPr="009864C2">
        <w:rPr>
          <w:rStyle w:val="Enfasicorsivo"/>
        </w:rPr>
        <w:t>, CXXXI</w:t>
      </w:r>
      <w:r w:rsidRPr="009864C2">
        <w:t>, 119-122.</w:t>
      </w:r>
    </w:p>
    <w:p w14:paraId="0050AF62" w14:textId="77777777" w:rsidR="0019040A" w:rsidRPr="009864C2" w:rsidRDefault="0019040A" w:rsidP="00C91F4D">
      <w:pPr>
        <w:spacing w:before="240" w:after="240"/>
        <w:contextualSpacing/>
        <w:jc w:val="both"/>
      </w:pPr>
    </w:p>
    <w:p w14:paraId="3264ECCA" w14:textId="77777777" w:rsidR="0019040A" w:rsidRPr="00C91F4D" w:rsidRDefault="0019040A" w:rsidP="00C91F4D">
      <w:pPr>
        <w:jc w:val="both"/>
      </w:pPr>
      <w:r w:rsidRPr="00C91F4D">
        <w:t xml:space="preserve">Lesmo I. E., </w:t>
      </w:r>
      <w:proofErr w:type="gramStart"/>
      <w:r w:rsidRPr="00C91F4D">
        <w:t>2019  Malattie</w:t>
      </w:r>
      <w:proofErr w:type="gramEnd"/>
      <w:r w:rsidRPr="00C91F4D">
        <w:t xml:space="preserve"> rare in emergenza. Una ricerca antropologica tra biopotere e saperi della cura, Mimesis, Milano, 2019.</w:t>
      </w:r>
    </w:p>
    <w:p w14:paraId="64DCBEF9" w14:textId="77777777" w:rsidR="0019040A" w:rsidRPr="00C91F4D" w:rsidRDefault="0019040A" w:rsidP="00C91F4D">
      <w:pPr>
        <w:jc w:val="both"/>
      </w:pPr>
    </w:p>
    <w:p w14:paraId="03974A86" w14:textId="77777777" w:rsidR="0019040A" w:rsidRPr="00C91F4D" w:rsidRDefault="0019040A" w:rsidP="00C91F4D">
      <w:pPr>
        <w:jc w:val="both"/>
      </w:pPr>
      <w:r w:rsidRPr="00C91F4D">
        <w:t xml:space="preserve">Lévi-Strauss C., 1949 «Le </w:t>
      </w:r>
      <w:proofErr w:type="spellStart"/>
      <w:r w:rsidRPr="00C91F4D">
        <w:t>sorcier</w:t>
      </w:r>
      <w:proofErr w:type="spellEnd"/>
      <w:r w:rsidRPr="00C91F4D">
        <w:t xml:space="preserve"> et sa magie», in </w:t>
      </w:r>
      <w:proofErr w:type="spellStart"/>
      <w:r w:rsidRPr="00C91F4D">
        <w:rPr>
          <w:i/>
        </w:rPr>
        <w:t>Les</w:t>
      </w:r>
      <w:proofErr w:type="spellEnd"/>
      <w:r w:rsidRPr="00C91F4D">
        <w:rPr>
          <w:i/>
        </w:rPr>
        <w:t xml:space="preserve"> </w:t>
      </w:r>
      <w:proofErr w:type="spellStart"/>
      <w:r w:rsidRPr="00C91F4D">
        <w:rPr>
          <w:i/>
        </w:rPr>
        <w:t>Temps</w:t>
      </w:r>
      <w:proofErr w:type="spellEnd"/>
      <w:r w:rsidRPr="00C91F4D">
        <w:rPr>
          <w:i/>
        </w:rPr>
        <w:t xml:space="preserve"> </w:t>
      </w:r>
      <w:proofErr w:type="spellStart"/>
      <w:r w:rsidRPr="00C91F4D">
        <w:rPr>
          <w:i/>
        </w:rPr>
        <w:t>Modernes</w:t>
      </w:r>
      <w:proofErr w:type="spellEnd"/>
      <w:r w:rsidRPr="00C91F4D">
        <w:rPr>
          <w:i/>
        </w:rPr>
        <w:t>,</w:t>
      </w:r>
      <w:r w:rsidRPr="00C91F4D">
        <w:t xml:space="preserve"> XLI:3-24.</w:t>
      </w:r>
    </w:p>
    <w:p w14:paraId="5E12B804" w14:textId="77777777" w:rsidR="0019040A" w:rsidRPr="00C91F4D" w:rsidRDefault="0019040A" w:rsidP="00C91F4D">
      <w:pPr>
        <w:spacing w:before="240" w:after="240"/>
        <w:contextualSpacing/>
        <w:jc w:val="both"/>
      </w:pPr>
    </w:p>
    <w:p w14:paraId="0F2A5A48" w14:textId="77777777" w:rsidR="0019040A" w:rsidRPr="008F3924" w:rsidRDefault="0019040A" w:rsidP="00C91F4D">
      <w:pPr>
        <w:spacing w:before="240" w:after="240"/>
        <w:contextualSpacing/>
        <w:jc w:val="both"/>
        <w:rPr>
          <w:lang w:val="pt-BR"/>
        </w:rPr>
      </w:pPr>
      <w:proofErr w:type="spellStart"/>
      <w:r w:rsidRPr="00C91F4D">
        <w:rPr>
          <w:lang w:val="en-US"/>
        </w:rPr>
        <w:t>Lovero</w:t>
      </w:r>
      <w:proofErr w:type="spellEnd"/>
      <w:r w:rsidRPr="00C91F4D">
        <w:rPr>
          <w:lang w:val="en-US"/>
        </w:rPr>
        <w:t xml:space="preserve"> K.L. </w:t>
      </w:r>
      <w:r w:rsidRPr="00C91F4D">
        <w:rPr>
          <w:i/>
          <w:lang w:val="en-US"/>
        </w:rPr>
        <w:t>et al.</w:t>
      </w:r>
      <w:r w:rsidRPr="00C91F4D">
        <w:rPr>
          <w:lang w:val="en-US"/>
        </w:rPr>
        <w:t xml:space="preserve">, 2022 «Validation of brief screening instruments for internalizing and externalizing disorders in Mozambican adolescents», in </w:t>
      </w:r>
      <w:r w:rsidRPr="00C91F4D">
        <w:rPr>
          <w:i/>
          <w:lang w:val="en-US"/>
        </w:rPr>
        <w:t>BMC Psychiatry</w:t>
      </w:r>
      <w:r w:rsidRPr="00C91F4D">
        <w:rPr>
          <w:lang w:val="en-US"/>
        </w:rPr>
        <w:t>, XXII: 549.</w:t>
      </w:r>
      <w:hyperlink r:id="rId25">
        <w:r w:rsidRPr="00C91F4D">
          <w:rPr>
            <w:lang w:val="en-US"/>
          </w:rPr>
          <w:t xml:space="preserve"> </w:t>
        </w:r>
      </w:hyperlink>
      <w:hyperlink r:id="rId26">
        <w:r w:rsidRPr="008F3924">
          <w:rPr>
            <w:lang w:val="pt-BR"/>
          </w:rPr>
          <w:t>https://doi.org/10.1186/s12888-022-04189-3</w:t>
        </w:r>
      </w:hyperlink>
      <w:r w:rsidRPr="008F3924">
        <w:rPr>
          <w:lang w:val="pt-BR"/>
        </w:rPr>
        <w:t>.</w:t>
      </w:r>
    </w:p>
    <w:p w14:paraId="0E4E7177" w14:textId="5201F95A" w:rsidR="0019040A" w:rsidRPr="008F3924" w:rsidRDefault="0019040A" w:rsidP="00C91F4D">
      <w:pPr>
        <w:contextualSpacing/>
        <w:jc w:val="both"/>
        <w:rPr>
          <w:strike/>
          <w:lang w:val="pt-BR"/>
        </w:rPr>
      </w:pPr>
    </w:p>
    <w:p w14:paraId="7263982D" w14:textId="566FC1AB" w:rsidR="0019040A" w:rsidRPr="00C91F4D" w:rsidRDefault="0019040A" w:rsidP="00C91F4D">
      <w:pPr>
        <w:contextualSpacing/>
        <w:jc w:val="both"/>
        <w:rPr>
          <w:lang w:val="pt-BR"/>
        </w:rPr>
      </w:pPr>
      <w:proofErr w:type="spellStart"/>
      <w:r w:rsidRPr="00C91F4D">
        <w:rPr>
          <w:lang w:val="pt-BR"/>
        </w:rPr>
        <w:t>Mahumane</w:t>
      </w:r>
      <w:proofErr w:type="spellEnd"/>
      <w:r w:rsidRPr="00C91F4D">
        <w:rPr>
          <w:lang w:val="pt-BR"/>
        </w:rPr>
        <w:t xml:space="preserve"> J., 2016 </w:t>
      </w:r>
      <w:r w:rsidR="00CD3D39" w:rsidRPr="00C91F4D">
        <w:rPr>
          <w:i/>
          <w:lang w:val="pt-BR"/>
        </w:rPr>
        <w:t>‘</w:t>
      </w:r>
      <w:r w:rsidRPr="00C91F4D">
        <w:rPr>
          <w:i/>
          <w:lang w:val="pt-BR"/>
        </w:rPr>
        <w:t>Marido espiritual</w:t>
      </w:r>
      <w:r w:rsidR="00CD3D39" w:rsidRPr="00C91F4D">
        <w:rPr>
          <w:i/>
          <w:lang w:val="pt-BR"/>
        </w:rPr>
        <w:t>’</w:t>
      </w:r>
      <w:r w:rsidRPr="00C91F4D">
        <w:rPr>
          <w:i/>
          <w:lang w:val="pt-BR"/>
        </w:rPr>
        <w:t>: Possessão e violência simbólica no sul de Moçambique</w:t>
      </w:r>
      <w:r w:rsidRPr="00C91F4D">
        <w:rPr>
          <w:lang w:val="pt-BR"/>
        </w:rPr>
        <w:t xml:space="preserve">, </w:t>
      </w:r>
      <w:proofErr w:type="spellStart"/>
      <w:r w:rsidRPr="00C91F4D">
        <w:rPr>
          <w:lang w:val="pt-BR"/>
        </w:rPr>
        <w:t>Tesi</w:t>
      </w:r>
      <w:proofErr w:type="spellEnd"/>
      <w:r w:rsidRPr="00C91F4D">
        <w:rPr>
          <w:lang w:val="pt-BR"/>
        </w:rPr>
        <w:t xml:space="preserve"> </w:t>
      </w:r>
      <w:proofErr w:type="spellStart"/>
      <w:r w:rsidRPr="00C91F4D">
        <w:rPr>
          <w:lang w:val="pt-BR"/>
        </w:rPr>
        <w:t>di</w:t>
      </w:r>
      <w:proofErr w:type="spellEnd"/>
      <w:r w:rsidRPr="00C91F4D">
        <w:rPr>
          <w:lang w:val="pt-BR"/>
        </w:rPr>
        <w:t xml:space="preserve"> </w:t>
      </w:r>
      <w:proofErr w:type="spellStart"/>
      <w:r w:rsidRPr="00C91F4D">
        <w:rPr>
          <w:lang w:val="pt-BR"/>
        </w:rPr>
        <w:t>dottorato</w:t>
      </w:r>
      <w:proofErr w:type="spellEnd"/>
      <w:r w:rsidRPr="00C91F4D">
        <w:rPr>
          <w:lang w:val="pt-BR"/>
        </w:rPr>
        <w:t xml:space="preserve"> in Antropologia, Instituto de Ciências Sociais da Universidade de Lisboa.</w:t>
      </w:r>
    </w:p>
    <w:p w14:paraId="71D1EE28" w14:textId="77777777" w:rsidR="0019040A" w:rsidRPr="00C91F4D" w:rsidRDefault="0019040A" w:rsidP="00C91F4D">
      <w:pPr>
        <w:contextualSpacing/>
        <w:jc w:val="both"/>
        <w:rPr>
          <w:lang w:val="pt-BR"/>
        </w:rPr>
      </w:pPr>
    </w:p>
    <w:p w14:paraId="1DAA5F75" w14:textId="77777777" w:rsidR="0019040A" w:rsidRPr="00C91F4D" w:rsidRDefault="0019040A" w:rsidP="00C91F4D">
      <w:pPr>
        <w:jc w:val="both"/>
        <w:rPr>
          <w:spacing w:val="-5"/>
          <w:lang w:val="en-US"/>
        </w:rPr>
      </w:pPr>
      <w:r w:rsidRPr="00C91F4D">
        <w:rPr>
          <w:spacing w:val="-5"/>
          <w:lang w:val="en-US"/>
        </w:rPr>
        <w:t xml:space="preserve">McKay R., 2018 </w:t>
      </w:r>
      <w:r w:rsidRPr="00C91F4D">
        <w:rPr>
          <w:i/>
          <w:iCs/>
          <w:spacing w:val="-5"/>
          <w:lang w:val="en-US"/>
        </w:rPr>
        <w:t>Medicine in the Meantime: The Work of Care in Mozambique</w:t>
      </w:r>
      <w:r w:rsidRPr="00C91F4D">
        <w:rPr>
          <w:spacing w:val="-5"/>
          <w:lang w:val="en-US"/>
        </w:rPr>
        <w:t>, Duke University Press.</w:t>
      </w:r>
    </w:p>
    <w:p w14:paraId="2C1CC6C6" w14:textId="77777777" w:rsidR="0019040A" w:rsidRPr="00C91F4D" w:rsidRDefault="0019040A" w:rsidP="00C91F4D">
      <w:pPr>
        <w:jc w:val="both"/>
        <w:rPr>
          <w:lang w:val="en-US"/>
        </w:rPr>
      </w:pPr>
    </w:p>
    <w:p w14:paraId="67026767" w14:textId="4EB4C076" w:rsidR="0019040A" w:rsidRPr="00C91F4D" w:rsidRDefault="0019040A" w:rsidP="00C91F4D">
      <w:pPr>
        <w:jc w:val="both"/>
        <w:rPr>
          <w:lang w:val="pt-BR"/>
        </w:rPr>
      </w:pPr>
      <w:r w:rsidRPr="00C91F4D">
        <w:rPr>
          <w:rFonts w:ascii="Courier New" w:hAnsi="Courier New" w:cs="Courier New"/>
          <w:lang w:val="pt-BR"/>
        </w:rPr>
        <w:t>﻿</w:t>
      </w:r>
      <w:r w:rsidRPr="00C91F4D">
        <w:rPr>
          <w:lang w:val="pt-BR"/>
        </w:rPr>
        <w:t xml:space="preserve">Mendes, M. C. 1985. </w:t>
      </w:r>
      <w:r w:rsidRPr="00C91F4D">
        <w:rPr>
          <w:i/>
          <w:lang w:val="pt-BR"/>
        </w:rPr>
        <w:t>Maputo antes da independência: geografia de uma cidade colonial</w:t>
      </w:r>
      <w:r w:rsidRPr="00C91F4D">
        <w:rPr>
          <w:lang w:val="pt-BR"/>
        </w:rPr>
        <w:t>, Lisboa: Instituto de Investigação Cientifica Tropical.</w:t>
      </w:r>
    </w:p>
    <w:p w14:paraId="07484CE8" w14:textId="7BBB122E" w:rsidR="00C91F4D" w:rsidRPr="00C91F4D" w:rsidRDefault="00C91F4D" w:rsidP="00C91F4D">
      <w:pPr>
        <w:jc w:val="both"/>
        <w:rPr>
          <w:lang w:val="pt-BR"/>
        </w:rPr>
      </w:pPr>
    </w:p>
    <w:p w14:paraId="52B56DDD" w14:textId="32197D0B" w:rsidR="00C91F4D" w:rsidRPr="00C91F4D" w:rsidRDefault="00C91F4D" w:rsidP="00C91F4D">
      <w:pPr>
        <w:jc w:val="both"/>
        <w:rPr>
          <w:lang w:val="en-US"/>
        </w:rPr>
      </w:pPr>
      <w:r w:rsidRPr="00C91F4D">
        <w:rPr>
          <w:lang w:val="en-US"/>
        </w:rPr>
        <w:t xml:space="preserve">Mills, C. W., 2007 </w:t>
      </w:r>
      <w:r w:rsidRPr="00C91F4D">
        <w:rPr>
          <w:i/>
          <w:lang w:val="en-US"/>
        </w:rPr>
        <w:t>«</w:t>
      </w:r>
      <w:r w:rsidRPr="00C91F4D">
        <w:rPr>
          <w:rStyle w:val="Enfasicorsivo"/>
          <w:i w:val="0"/>
          <w:lang w:val="en-US"/>
        </w:rPr>
        <w:t>White ignorance</w:t>
      </w:r>
      <w:r w:rsidRPr="00C91F4D">
        <w:rPr>
          <w:lang w:val="en-US"/>
        </w:rPr>
        <w:t xml:space="preserve">» </w:t>
      </w:r>
      <w:r w:rsidRPr="00C91F4D">
        <w:rPr>
          <w:shd w:val="clear" w:color="auto" w:fill="FFFFFF"/>
          <w:lang w:val="en-US"/>
        </w:rPr>
        <w:t xml:space="preserve">In Shannon Sullivan &amp; Nancy </w:t>
      </w:r>
      <w:proofErr w:type="spellStart"/>
      <w:r w:rsidRPr="00C91F4D">
        <w:rPr>
          <w:shd w:val="clear" w:color="auto" w:fill="FFFFFF"/>
          <w:lang w:val="en-US"/>
        </w:rPr>
        <w:t>Tuana</w:t>
      </w:r>
      <w:proofErr w:type="spellEnd"/>
      <w:r w:rsidRPr="00C91F4D">
        <w:rPr>
          <w:shd w:val="clear" w:color="auto" w:fill="FFFFFF"/>
          <w:lang w:val="en-US"/>
        </w:rPr>
        <w:t xml:space="preserve"> (eds.)</w:t>
      </w:r>
      <w:r w:rsidRPr="00C91F4D">
        <w:rPr>
          <w:lang w:val="en-US"/>
        </w:rPr>
        <w:t xml:space="preserve"> </w:t>
      </w:r>
      <w:r w:rsidRPr="00C91F4D">
        <w:rPr>
          <w:rStyle w:val="Enfasicorsivo"/>
          <w:lang w:val="en-US"/>
        </w:rPr>
        <w:t>Race and epistemologies of ignorance</w:t>
      </w:r>
      <w:r w:rsidRPr="00C91F4D">
        <w:rPr>
          <w:lang w:val="en-US"/>
        </w:rPr>
        <w:t>, State University of New York Press: 13-38.</w:t>
      </w:r>
    </w:p>
    <w:p w14:paraId="6245D393" w14:textId="77777777" w:rsidR="0019040A" w:rsidRPr="00C91F4D" w:rsidRDefault="0019040A" w:rsidP="00C91F4D">
      <w:pPr>
        <w:contextualSpacing/>
        <w:jc w:val="both"/>
        <w:rPr>
          <w:lang w:val="en-US"/>
        </w:rPr>
      </w:pPr>
    </w:p>
    <w:p w14:paraId="2BD2A397" w14:textId="77777777" w:rsidR="0019040A" w:rsidRPr="00C91F4D" w:rsidRDefault="0019040A" w:rsidP="00C91F4D">
      <w:pPr>
        <w:spacing w:before="240" w:after="240"/>
        <w:contextualSpacing/>
        <w:jc w:val="both"/>
        <w:rPr>
          <w:lang w:val="pt-BR"/>
        </w:rPr>
      </w:pPr>
      <w:r w:rsidRPr="00C91F4D">
        <w:rPr>
          <w:lang w:val="pt-BR"/>
        </w:rPr>
        <w:lastRenderedPageBreak/>
        <w:t xml:space="preserve">Ministério da Saúde de Moçambique, 2007 </w:t>
      </w:r>
      <w:r w:rsidRPr="00C91F4D">
        <w:rPr>
          <w:i/>
          <w:lang w:val="pt-BR"/>
        </w:rPr>
        <w:t xml:space="preserve">Estratégia e Plano de </w:t>
      </w:r>
      <w:proofErr w:type="spellStart"/>
      <w:r w:rsidRPr="00C91F4D">
        <w:rPr>
          <w:i/>
          <w:lang w:val="pt-BR"/>
        </w:rPr>
        <w:t>Acção</w:t>
      </w:r>
      <w:proofErr w:type="spellEnd"/>
      <w:r w:rsidRPr="00C91F4D">
        <w:rPr>
          <w:i/>
          <w:lang w:val="pt-BR"/>
        </w:rPr>
        <w:t xml:space="preserve"> para a Saúde Mental 2006-2015</w:t>
      </w:r>
      <w:r w:rsidRPr="00C91F4D">
        <w:rPr>
          <w:lang w:val="pt-BR"/>
        </w:rPr>
        <w:t xml:space="preserve">, </w:t>
      </w:r>
      <w:proofErr w:type="spellStart"/>
      <w:r w:rsidRPr="00C91F4D">
        <w:rPr>
          <w:lang w:val="pt-BR"/>
        </w:rPr>
        <w:t>Misau</w:t>
      </w:r>
      <w:proofErr w:type="spellEnd"/>
      <w:r w:rsidRPr="00C91F4D">
        <w:rPr>
          <w:lang w:val="pt-BR"/>
        </w:rPr>
        <w:t>, Maputo.</w:t>
      </w:r>
    </w:p>
    <w:p w14:paraId="4ADAB4FE" w14:textId="77777777" w:rsidR="0019040A" w:rsidRPr="00C91F4D" w:rsidRDefault="0019040A" w:rsidP="00C91F4D">
      <w:pPr>
        <w:spacing w:before="240" w:after="240"/>
        <w:contextualSpacing/>
        <w:jc w:val="both"/>
        <w:rPr>
          <w:lang w:val="pt-BR"/>
        </w:rPr>
      </w:pPr>
    </w:p>
    <w:p w14:paraId="18B5D842" w14:textId="4D5A4701" w:rsidR="00C91F4D" w:rsidRPr="008F3924" w:rsidRDefault="0019040A" w:rsidP="00C91F4D">
      <w:pPr>
        <w:spacing w:before="240" w:after="240"/>
        <w:contextualSpacing/>
        <w:jc w:val="both"/>
        <w:rPr>
          <w:lang w:val="pt-BR"/>
        </w:rPr>
      </w:pPr>
      <w:proofErr w:type="spellStart"/>
      <w:r w:rsidRPr="00C91F4D">
        <w:rPr>
          <w:lang w:val="en-US"/>
        </w:rPr>
        <w:t>Muanido</w:t>
      </w:r>
      <w:proofErr w:type="spellEnd"/>
      <w:r w:rsidRPr="00C91F4D">
        <w:rPr>
          <w:lang w:val="en-US"/>
        </w:rPr>
        <w:t xml:space="preserve"> A., </w:t>
      </w:r>
      <w:r w:rsidRPr="00C91F4D">
        <w:rPr>
          <w:i/>
          <w:lang w:val="en-US"/>
        </w:rPr>
        <w:t>et al</w:t>
      </w:r>
      <w:r w:rsidRPr="00C91F4D">
        <w:rPr>
          <w:lang w:val="en-US"/>
        </w:rPr>
        <w:t xml:space="preserve">., 2023 «Prevalence and associated factors of common mental disorders in primary care settings in </w:t>
      </w:r>
      <w:proofErr w:type="spellStart"/>
      <w:r w:rsidRPr="00C91F4D">
        <w:rPr>
          <w:lang w:val="en-US"/>
        </w:rPr>
        <w:t>Sofala</w:t>
      </w:r>
      <w:proofErr w:type="spellEnd"/>
      <w:r w:rsidRPr="00C91F4D">
        <w:rPr>
          <w:lang w:val="en-US"/>
        </w:rPr>
        <w:t xml:space="preserve"> Province, Mozambique», in </w:t>
      </w:r>
      <w:proofErr w:type="spellStart"/>
      <w:r w:rsidRPr="00C91F4D">
        <w:rPr>
          <w:i/>
          <w:lang w:val="en-US"/>
        </w:rPr>
        <w:t>BJPsych</w:t>
      </w:r>
      <w:proofErr w:type="spellEnd"/>
      <w:r w:rsidRPr="00C91F4D">
        <w:rPr>
          <w:i/>
          <w:lang w:val="en-US"/>
        </w:rPr>
        <w:t xml:space="preserve"> Open</w:t>
      </w:r>
      <w:r w:rsidRPr="00C91F4D">
        <w:rPr>
          <w:lang w:val="en-US"/>
        </w:rPr>
        <w:t xml:space="preserve">, </w:t>
      </w:r>
      <w:proofErr w:type="gramStart"/>
      <w:r w:rsidRPr="00C91F4D">
        <w:rPr>
          <w:lang w:val="en-US"/>
        </w:rPr>
        <w:t>IX(</w:t>
      </w:r>
      <w:proofErr w:type="gramEnd"/>
      <w:r w:rsidRPr="00C91F4D">
        <w:rPr>
          <w:lang w:val="en-US"/>
        </w:rPr>
        <w:t xml:space="preserve">1): e12. </w:t>
      </w:r>
      <w:hyperlink r:id="rId27" w:history="1">
        <w:r w:rsidR="00C91F4D" w:rsidRPr="008F3924">
          <w:rPr>
            <w:lang w:val="pt-BR"/>
          </w:rPr>
          <w:t>https://doi.org/10.1192/bjo.2022.613</w:t>
        </w:r>
      </w:hyperlink>
      <w:r w:rsidRPr="008F3924">
        <w:rPr>
          <w:lang w:val="pt-BR"/>
        </w:rPr>
        <w:t>.</w:t>
      </w:r>
    </w:p>
    <w:p w14:paraId="381A5B90" w14:textId="77777777" w:rsidR="00C91F4D" w:rsidRDefault="00C91F4D" w:rsidP="00C91F4D">
      <w:pPr>
        <w:spacing w:before="240" w:after="240"/>
        <w:contextualSpacing/>
        <w:jc w:val="both"/>
        <w:rPr>
          <w:lang w:val="pt-BR"/>
        </w:rPr>
      </w:pPr>
    </w:p>
    <w:p w14:paraId="74D9E936" w14:textId="1B62CB34" w:rsidR="00C91F4D" w:rsidRPr="00C91F4D" w:rsidRDefault="00C91F4D" w:rsidP="00C91F4D">
      <w:pPr>
        <w:spacing w:before="240" w:after="240"/>
        <w:contextualSpacing/>
        <w:jc w:val="both"/>
        <w:rPr>
          <w:lang w:val="en-US"/>
        </w:rPr>
      </w:pPr>
      <w:proofErr w:type="spellStart"/>
      <w:r w:rsidRPr="00C91F4D">
        <w:rPr>
          <w:lang w:val="pt-BR"/>
        </w:rPr>
        <w:t>Muteia</w:t>
      </w:r>
      <w:proofErr w:type="spellEnd"/>
      <w:r w:rsidRPr="00C91F4D">
        <w:rPr>
          <w:lang w:val="pt-BR"/>
        </w:rPr>
        <w:t>, H., 2022 </w:t>
      </w:r>
      <w:proofErr w:type="spellStart"/>
      <w:r w:rsidRPr="00C91F4D">
        <w:rPr>
          <w:i/>
          <w:lang w:val="pt-BR"/>
        </w:rPr>
        <w:t>Matoa</w:t>
      </w:r>
      <w:proofErr w:type="spellEnd"/>
      <w:r w:rsidRPr="00C91F4D">
        <w:rPr>
          <w:i/>
          <w:lang w:val="pt-BR"/>
        </w:rPr>
        <w:t>, a febre do Batuque</w:t>
      </w:r>
      <w:r w:rsidRPr="00C91F4D">
        <w:rPr>
          <w:lang w:val="pt-BR"/>
        </w:rPr>
        <w:t xml:space="preserve">. </w:t>
      </w:r>
      <w:r w:rsidRPr="008F3924">
        <w:rPr>
          <w:lang w:val="en-US"/>
        </w:rPr>
        <w:t xml:space="preserve">Maputo, </w:t>
      </w:r>
      <w:proofErr w:type="spellStart"/>
      <w:r w:rsidRPr="008F3924">
        <w:rPr>
          <w:lang w:val="en-US"/>
        </w:rPr>
        <w:t>Moçambique</w:t>
      </w:r>
      <w:proofErr w:type="spellEnd"/>
      <w:r w:rsidRPr="008F3924">
        <w:rPr>
          <w:lang w:val="en-US"/>
        </w:rPr>
        <w:t xml:space="preserve">: </w:t>
      </w:r>
      <w:proofErr w:type="spellStart"/>
      <w:r w:rsidRPr="008F3924">
        <w:rPr>
          <w:lang w:val="en-US"/>
        </w:rPr>
        <w:t>Alcance</w:t>
      </w:r>
      <w:proofErr w:type="spellEnd"/>
      <w:r w:rsidRPr="008F3924">
        <w:rPr>
          <w:lang w:val="en-US"/>
        </w:rPr>
        <w:t xml:space="preserve"> </w:t>
      </w:r>
      <w:proofErr w:type="spellStart"/>
      <w:r w:rsidRPr="008F3924">
        <w:rPr>
          <w:lang w:val="en-US"/>
        </w:rPr>
        <w:t>Editores</w:t>
      </w:r>
      <w:proofErr w:type="spellEnd"/>
      <w:r w:rsidRPr="008F3924">
        <w:rPr>
          <w:lang w:val="en-US"/>
        </w:rPr>
        <w:t xml:space="preserve">. </w:t>
      </w:r>
    </w:p>
    <w:p w14:paraId="0B39EC02" w14:textId="77777777" w:rsidR="00C91F4D" w:rsidRPr="008F3924" w:rsidRDefault="00C91F4D" w:rsidP="00C91F4D">
      <w:pPr>
        <w:spacing w:before="240" w:after="240"/>
        <w:contextualSpacing/>
        <w:jc w:val="both"/>
        <w:rPr>
          <w:lang w:val="en-US"/>
        </w:rPr>
      </w:pPr>
    </w:p>
    <w:p w14:paraId="3A3834A3" w14:textId="247A176C" w:rsidR="00C91F4D" w:rsidRDefault="00C91F4D" w:rsidP="00C91F4D">
      <w:pPr>
        <w:spacing w:before="240" w:after="240"/>
        <w:contextualSpacing/>
        <w:jc w:val="both"/>
        <w:rPr>
          <w:lang w:val="en-US"/>
        </w:rPr>
      </w:pPr>
      <w:proofErr w:type="spellStart"/>
      <w:r w:rsidRPr="00C91F4D">
        <w:rPr>
          <w:lang w:val="en-US"/>
        </w:rPr>
        <w:t>Oyewùmí</w:t>
      </w:r>
      <w:proofErr w:type="spellEnd"/>
      <w:r w:rsidRPr="00C91F4D">
        <w:rPr>
          <w:lang w:val="en-US"/>
        </w:rPr>
        <w:t xml:space="preserve">, O., 2007 </w:t>
      </w:r>
      <w:r w:rsidRPr="00C91F4D">
        <w:rPr>
          <w:rStyle w:val="Enfasicorsivo"/>
          <w:lang w:val="en-US"/>
        </w:rPr>
        <w:t>What gender is motherhood? Changing Yoruba ideals of power, procreation, and identity in the age of modernity</w:t>
      </w:r>
      <w:r w:rsidRPr="00C91F4D">
        <w:rPr>
          <w:lang w:val="en-US"/>
        </w:rPr>
        <w:t>, Palgrave Macmillan.</w:t>
      </w:r>
    </w:p>
    <w:p w14:paraId="6FB1DDF5" w14:textId="77777777" w:rsidR="00F00F41" w:rsidRPr="002648E6" w:rsidRDefault="00F00F41" w:rsidP="00F00F41">
      <w:pPr>
        <w:rPr>
          <w:lang w:val="en-US"/>
        </w:rPr>
      </w:pPr>
    </w:p>
    <w:p w14:paraId="7AE15383" w14:textId="4CD042C9" w:rsidR="00F00F41" w:rsidRPr="00F00F41" w:rsidRDefault="00F00F41" w:rsidP="0004715D">
      <w:pPr>
        <w:jc w:val="both"/>
      </w:pPr>
      <w:r w:rsidRPr="00F00F41">
        <w:rPr>
          <w:highlight w:val="yellow"/>
        </w:rPr>
        <w:t>Oliver, M.</w:t>
      </w:r>
      <w:r w:rsidR="0004715D">
        <w:rPr>
          <w:highlight w:val="yellow"/>
        </w:rPr>
        <w:t xml:space="preserve">, </w:t>
      </w:r>
      <w:proofErr w:type="gramStart"/>
      <w:r w:rsidRPr="00F00F41">
        <w:rPr>
          <w:highlight w:val="yellow"/>
        </w:rPr>
        <w:t>2023</w:t>
      </w:r>
      <w:r w:rsidR="0004715D">
        <w:rPr>
          <w:highlight w:val="yellow"/>
        </w:rPr>
        <w:t xml:space="preserve"> </w:t>
      </w:r>
      <w:r w:rsidRPr="00F00F41">
        <w:rPr>
          <w:highlight w:val="yellow"/>
        </w:rPr>
        <w:t xml:space="preserve"> </w:t>
      </w:r>
      <w:r w:rsidRPr="00F00F41">
        <w:rPr>
          <w:rStyle w:val="Enfasicorsivo"/>
          <w:highlight w:val="yellow"/>
        </w:rPr>
        <w:t>Le</w:t>
      </w:r>
      <w:proofErr w:type="gramEnd"/>
      <w:r w:rsidRPr="00F00F41">
        <w:rPr>
          <w:rStyle w:val="Enfasicorsivo"/>
          <w:highlight w:val="yellow"/>
        </w:rPr>
        <w:t xml:space="preserve"> politiche della disabilitazione. Il Modello Sociale della disabilità</w:t>
      </w:r>
      <w:r w:rsidR="0004715D">
        <w:rPr>
          <w:highlight w:val="yellow"/>
        </w:rPr>
        <w:t>,</w:t>
      </w:r>
      <w:r w:rsidRPr="00F00F41">
        <w:rPr>
          <w:highlight w:val="yellow"/>
        </w:rPr>
        <w:t xml:space="preserve"> Verona: Ombre Corte.</w:t>
      </w:r>
    </w:p>
    <w:p w14:paraId="23F3D114" w14:textId="77777777" w:rsidR="00C91F4D" w:rsidRPr="0004715D" w:rsidRDefault="00C91F4D" w:rsidP="0004715D">
      <w:pPr>
        <w:spacing w:before="240" w:after="240"/>
        <w:contextualSpacing/>
        <w:jc w:val="both"/>
      </w:pPr>
    </w:p>
    <w:p w14:paraId="2EE0AEAE" w14:textId="77777777" w:rsidR="0019040A" w:rsidRPr="00C91F4D" w:rsidRDefault="0019040A" w:rsidP="0004715D">
      <w:pPr>
        <w:jc w:val="both"/>
        <w:rPr>
          <w:lang w:val="en-US"/>
        </w:rPr>
      </w:pPr>
      <w:r w:rsidRPr="00C91F4D">
        <w:rPr>
          <w:lang w:val="pt-BR"/>
        </w:rPr>
        <w:t>Ortigues, M. C., &amp; Ortigues, E., 1993 «</w:t>
      </w:r>
      <w:proofErr w:type="spellStart"/>
      <w:r w:rsidRPr="00C91F4D">
        <w:rPr>
          <w:lang w:val="pt-BR"/>
        </w:rPr>
        <w:t>Pourquoi</w:t>
      </w:r>
      <w:proofErr w:type="spellEnd"/>
      <w:r w:rsidRPr="00C91F4D">
        <w:rPr>
          <w:lang w:val="pt-BR"/>
        </w:rPr>
        <w:t xml:space="preserve"> </w:t>
      </w:r>
      <w:proofErr w:type="spellStart"/>
      <w:r w:rsidRPr="00C91F4D">
        <w:rPr>
          <w:lang w:val="pt-BR"/>
        </w:rPr>
        <w:t>ces</w:t>
      </w:r>
      <w:proofErr w:type="spellEnd"/>
      <w:r w:rsidRPr="00C91F4D">
        <w:rPr>
          <w:lang w:val="pt-BR"/>
        </w:rPr>
        <w:t xml:space="preserve"> </w:t>
      </w:r>
      <w:proofErr w:type="spellStart"/>
      <w:r w:rsidRPr="00C91F4D">
        <w:rPr>
          <w:lang w:val="pt-BR"/>
        </w:rPr>
        <w:t>mères</w:t>
      </w:r>
      <w:proofErr w:type="spellEnd"/>
      <w:r w:rsidRPr="00C91F4D">
        <w:rPr>
          <w:lang w:val="pt-BR"/>
        </w:rPr>
        <w:t xml:space="preserve"> </w:t>
      </w:r>
      <w:proofErr w:type="spellStart"/>
      <w:r w:rsidRPr="00C91F4D">
        <w:rPr>
          <w:lang w:val="pt-BR"/>
        </w:rPr>
        <w:t>indifférentes</w:t>
      </w:r>
      <w:proofErr w:type="spellEnd"/>
      <w:r w:rsidRPr="00C91F4D">
        <w:rPr>
          <w:lang w:val="pt-BR"/>
        </w:rPr>
        <w:t xml:space="preserve">? </w:t>
      </w:r>
      <w:r w:rsidRPr="00C91F4D">
        <w:rPr>
          <w:lang w:val="en-US"/>
        </w:rPr>
        <w:t xml:space="preserve">Comment faire la part du </w:t>
      </w:r>
      <w:proofErr w:type="spellStart"/>
      <w:proofErr w:type="gramStart"/>
      <w:r w:rsidRPr="00C91F4D">
        <w:rPr>
          <w:lang w:val="en-US"/>
        </w:rPr>
        <w:t>culturel</w:t>
      </w:r>
      <w:proofErr w:type="spellEnd"/>
      <w:r w:rsidRPr="00C91F4D">
        <w:rPr>
          <w:lang w:val="en-US"/>
        </w:rPr>
        <w:t>?»</w:t>
      </w:r>
      <w:proofErr w:type="gramEnd"/>
      <w:r w:rsidRPr="00C91F4D">
        <w:rPr>
          <w:lang w:val="en-US"/>
        </w:rPr>
        <w:t xml:space="preserve">, in </w:t>
      </w:r>
      <w:proofErr w:type="spellStart"/>
      <w:r w:rsidRPr="00C91F4D">
        <w:rPr>
          <w:rStyle w:val="Enfasicorsivo"/>
          <w:lang w:val="en-US"/>
        </w:rPr>
        <w:t>Psychopathologie</w:t>
      </w:r>
      <w:proofErr w:type="spellEnd"/>
      <w:r w:rsidRPr="00C91F4D">
        <w:rPr>
          <w:rStyle w:val="Enfasicorsivo"/>
          <w:lang w:val="en-US"/>
        </w:rPr>
        <w:t xml:space="preserve"> </w:t>
      </w:r>
      <w:proofErr w:type="spellStart"/>
      <w:r w:rsidRPr="00C91F4D">
        <w:rPr>
          <w:rStyle w:val="Enfasicorsivo"/>
          <w:lang w:val="en-US"/>
        </w:rPr>
        <w:t>Africaine</w:t>
      </w:r>
      <w:proofErr w:type="spellEnd"/>
      <w:r w:rsidRPr="00C91F4D">
        <w:rPr>
          <w:rStyle w:val="Enfasicorsivo"/>
          <w:lang w:val="en-US"/>
        </w:rPr>
        <w:t xml:space="preserve">, </w:t>
      </w:r>
      <w:r w:rsidRPr="00C91F4D">
        <w:rPr>
          <w:lang w:val="en-US"/>
        </w:rPr>
        <w:t>XXV(1):5-31.</w:t>
      </w:r>
    </w:p>
    <w:p w14:paraId="7C9A096C" w14:textId="77777777" w:rsidR="0019040A" w:rsidRPr="00C91F4D" w:rsidRDefault="0019040A" w:rsidP="00C91F4D">
      <w:pPr>
        <w:spacing w:before="240" w:after="240"/>
        <w:contextualSpacing/>
        <w:jc w:val="both"/>
        <w:rPr>
          <w:lang w:val="en-US"/>
        </w:rPr>
      </w:pPr>
    </w:p>
    <w:p w14:paraId="3C6867A0" w14:textId="77777777" w:rsidR="0019040A" w:rsidRPr="00C91F4D" w:rsidRDefault="0019040A" w:rsidP="00C91F4D">
      <w:pPr>
        <w:spacing w:before="240" w:after="240"/>
        <w:contextualSpacing/>
        <w:jc w:val="both"/>
        <w:rPr>
          <w:lang w:val="pt-BR"/>
        </w:rPr>
      </w:pPr>
      <w:r w:rsidRPr="00C91F4D">
        <w:rPr>
          <w:lang w:val="pt-BR"/>
        </w:rPr>
        <w:t xml:space="preserve">Passador L.H., Thomaz O.R. 2006 «Raça, sexualidade e doença em Moçambique», in </w:t>
      </w:r>
      <w:r w:rsidRPr="00C91F4D">
        <w:rPr>
          <w:i/>
          <w:lang w:val="pt-BR"/>
        </w:rPr>
        <w:t>Revista Estudos Feministas</w:t>
      </w:r>
      <w:r w:rsidRPr="00C91F4D">
        <w:rPr>
          <w:lang w:val="pt-BR"/>
        </w:rPr>
        <w:t>, XIV: 263-286.</w:t>
      </w:r>
    </w:p>
    <w:p w14:paraId="0C5C347A" w14:textId="77777777" w:rsidR="0019040A" w:rsidRPr="00C91F4D" w:rsidRDefault="0019040A" w:rsidP="00C91F4D">
      <w:pPr>
        <w:spacing w:before="240" w:after="240"/>
        <w:contextualSpacing/>
        <w:jc w:val="both"/>
        <w:rPr>
          <w:lang w:val="pt-BR"/>
        </w:rPr>
      </w:pPr>
    </w:p>
    <w:p w14:paraId="4855ED82" w14:textId="77777777" w:rsidR="0019040A" w:rsidRPr="00C91F4D" w:rsidRDefault="0019040A" w:rsidP="00C91F4D">
      <w:pPr>
        <w:jc w:val="both"/>
        <w:rPr>
          <w:lang w:val="en-US"/>
        </w:rPr>
      </w:pPr>
      <w:r w:rsidRPr="00C91F4D">
        <w:rPr>
          <w:shd w:val="clear" w:color="auto" w:fill="FFFFFF"/>
          <w:lang w:val="en-US"/>
        </w:rPr>
        <w:t xml:space="preserve">Pfeiffer J. 2003 </w:t>
      </w:r>
      <w:r w:rsidRPr="00C91F4D">
        <w:rPr>
          <w:lang w:val="en-US"/>
        </w:rPr>
        <w:t>«</w:t>
      </w:r>
      <w:r w:rsidRPr="00C91F4D">
        <w:rPr>
          <w:shd w:val="clear" w:color="auto" w:fill="FFFFFF"/>
          <w:lang w:val="en-US"/>
        </w:rPr>
        <w:t>International NGOs and primary health care in Mozambique: the need for a new model of collaboration</w:t>
      </w:r>
      <w:r w:rsidRPr="00C91F4D">
        <w:rPr>
          <w:lang w:val="en-US"/>
        </w:rPr>
        <w:t>»</w:t>
      </w:r>
      <w:r w:rsidRPr="00C91F4D">
        <w:rPr>
          <w:shd w:val="clear" w:color="auto" w:fill="FFFFFF"/>
          <w:lang w:val="en-US"/>
        </w:rPr>
        <w:t xml:space="preserve"> in </w:t>
      </w:r>
      <w:proofErr w:type="gramStart"/>
      <w:r w:rsidRPr="00C91F4D">
        <w:rPr>
          <w:i/>
          <w:iCs/>
          <w:shd w:val="clear" w:color="auto" w:fill="FFFFFF"/>
          <w:lang w:val="en-US"/>
        </w:rPr>
        <w:t>Social</w:t>
      </w:r>
      <w:proofErr w:type="gramEnd"/>
      <w:r w:rsidRPr="00C91F4D">
        <w:rPr>
          <w:i/>
          <w:iCs/>
          <w:shd w:val="clear" w:color="auto" w:fill="FFFFFF"/>
          <w:lang w:val="en-US"/>
        </w:rPr>
        <w:t xml:space="preserve"> science &amp; medicine (1982)</w:t>
      </w:r>
      <w:r w:rsidRPr="00C91F4D">
        <w:rPr>
          <w:shd w:val="clear" w:color="auto" w:fill="FFFFFF"/>
          <w:lang w:val="en-US"/>
        </w:rPr>
        <w:t>, </w:t>
      </w:r>
      <w:r w:rsidRPr="00C91F4D">
        <w:rPr>
          <w:lang w:val="en-US"/>
        </w:rPr>
        <w:t xml:space="preserve">LVI </w:t>
      </w:r>
      <w:r w:rsidRPr="00C91F4D">
        <w:rPr>
          <w:shd w:val="clear" w:color="auto" w:fill="FFFFFF"/>
          <w:lang w:val="en-US"/>
        </w:rPr>
        <w:t>(4):725–738, https://doi.org/10.1016/s0277-9536(02)00068-0.</w:t>
      </w:r>
    </w:p>
    <w:p w14:paraId="37634FB1" w14:textId="77777777" w:rsidR="0019040A" w:rsidRPr="00C91F4D" w:rsidRDefault="0019040A" w:rsidP="00C91F4D">
      <w:pPr>
        <w:spacing w:before="240" w:after="240"/>
        <w:contextualSpacing/>
        <w:jc w:val="both"/>
        <w:rPr>
          <w:lang w:val="en-US"/>
        </w:rPr>
      </w:pPr>
    </w:p>
    <w:p w14:paraId="77F50CC5" w14:textId="237D9305" w:rsidR="0019040A" w:rsidRPr="00C91F4D" w:rsidRDefault="0019040A" w:rsidP="00C91F4D">
      <w:pPr>
        <w:spacing w:before="240" w:after="240"/>
        <w:contextualSpacing/>
        <w:jc w:val="both"/>
        <w:rPr>
          <w:lang w:val="en-US"/>
        </w:rPr>
      </w:pPr>
      <w:r w:rsidRPr="00C91F4D">
        <w:rPr>
          <w:lang w:val="en-US"/>
        </w:rPr>
        <w:t xml:space="preserve">Summerfield D., 2012 «Afterword. Against </w:t>
      </w:r>
      <w:r w:rsidR="00CD3D39" w:rsidRPr="00C91F4D">
        <w:rPr>
          <w:lang w:val="en-US"/>
        </w:rPr>
        <w:t>‘</w:t>
      </w:r>
      <w:r w:rsidRPr="00C91F4D">
        <w:rPr>
          <w:lang w:val="en-US"/>
        </w:rPr>
        <w:t>global mental health</w:t>
      </w:r>
      <w:r w:rsidR="00CD3D39" w:rsidRPr="00C91F4D">
        <w:rPr>
          <w:lang w:val="en-US"/>
        </w:rPr>
        <w:t>’</w:t>
      </w:r>
      <w:r w:rsidRPr="00C91F4D">
        <w:rPr>
          <w:lang w:val="en-US"/>
        </w:rPr>
        <w:t xml:space="preserve">», in </w:t>
      </w:r>
      <w:r w:rsidRPr="00C91F4D">
        <w:rPr>
          <w:i/>
          <w:lang w:val="en-US"/>
        </w:rPr>
        <w:t>Transcultural Psychiatry</w:t>
      </w:r>
      <w:r w:rsidRPr="00C91F4D">
        <w:rPr>
          <w:lang w:val="en-US"/>
        </w:rPr>
        <w:t xml:space="preserve">, </w:t>
      </w:r>
      <w:proofErr w:type="gramStart"/>
      <w:r w:rsidRPr="00C91F4D">
        <w:rPr>
          <w:lang w:val="en-US"/>
        </w:rPr>
        <w:t>XLIX(</w:t>
      </w:r>
      <w:proofErr w:type="gramEnd"/>
      <w:r w:rsidRPr="00C91F4D">
        <w:rPr>
          <w:lang w:val="en-US"/>
        </w:rPr>
        <w:t>3-4): 519-530.</w:t>
      </w:r>
    </w:p>
    <w:p w14:paraId="0EF7C8BF" w14:textId="77777777" w:rsidR="0019040A" w:rsidRPr="00C91F4D" w:rsidRDefault="0019040A" w:rsidP="00C91F4D">
      <w:pPr>
        <w:contextualSpacing/>
        <w:jc w:val="both"/>
        <w:rPr>
          <w:lang w:val="en-US"/>
        </w:rPr>
      </w:pPr>
    </w:p>
    <w:p w14:paraId="52DCFF82" w14:textId="77777777" w:rsidR="0019040A" w:rsidRPr="00C91F4D" w:rsidRDefault="0019040A" w:rsidP="00C91F4D">
      <w:pPr>
        <w:contextualSpacing/>
        <w:jc w:val="both"/>
      </w:pPr>
      <w:r w:rsidRPr="00C91F4D">
        <w:t xml:space="preserve">Sciarrino N., 2024 </w:t>
      </w:r>
      <w:r w:rsidRPr="00C91F4D">
        <w:rPr>
          <w:i/>
        </w:rPr>
        <w:t>Costruendo disabilità. Corpi non conformi, infanzie e società in contesti tanzaniani</w:t>
      </w:r>
      <w:r w:rsidRPr="00C91F4D">
        <w:t>, Aracne, Roma.</w:t>
      </w:r>
    </w:p>
    <w:p w14:paraId="0342F9F1" w14:textId="77777777" w:rsidR="0019040A" w:rsidRPr="00C91F4D" w:rsidRDefault="0019040A" w:rsidP="00C91F4D">
      <w:pPr>
        <w:spacing w:before="240" w:after="240"/>
        <w:contextualSpacing/>
        <w:jc w:val="both"/>
      </w:pPr>
      <w:r w:rsidRPr="00C91F4D">
        <w:t>.</w:t>
      </w:r>
    </w:p>
    <w:p w14:paraId="3B7B529D" w14:textId="311A7F2A" w:rsidR="0019040A" w:rsidRPr="002648E6" w:rsidRDefault="0019040A" w:rsidP="00C91F4D">
      <w:pPr>
        <w:spacing w:before="240" w:after="240"/>
        <w:contextualSpacing/>
        <w:jc w:val="both"/>
        <w:rPr>
          <w:highlight w:val="yellow"/>
        </w:rPr>
      </w:pPr>
      <w:r w:rsidRPr="002648E6">
        <w:rPr>
          <w:highlight w:val="yellow"/>
        </w:rPr>
        <w:t xml:space="preserve">Taliani S., 2006 </w:t>
      </w:r>
      <w:r w:rsidRPr="002648E6">
        <w:rPr>
          <w:i/>
          <w:highlight w:val="yellow"/>
        </w:rPr>
        <w:t>Il bambino e il suo doppio: Malattia, stregoneria e antropologia dell</w:t>
      </w:r>
      <w:r w:rsidR="00CD3D39" w:rsidRPr="002648E6">
        <w:rPr>
          <w:i/>
          <w:highlight w:val="yellow"/>
        </w:rPr>
        <w:t>’</w:t>
      </w:r>
      <w:r w:rsidRPr="002648E6">
        <w:rPr>
          <w:i/>
          <w:highlight w:val="yellow"/>
        </w:rPr>
        <w:t>infanzia in Camerun</w:t>
      </w:r>
      <w:r w:rsidRPr="002648E6">
        <w:rPr>
          <w:highlight w:val="yellow"/>
        </w:rPr>
        <w:t>, Franco Angeli Editore, Milano.</w:t>
      </w:r>
    </w:p>
    <w:p w14:paraId="051D367F" w14:textId="77777777" w:rsidR="0019040A" w:rsidRPr="002648E6" w:rsidRDefault="0019040A" w:rsidP="00C91F4D">
      <w:pPr>
        <w:spacing w:before="240" w:after="240"/>
        <w:contextualSpacing/>
        <w:jc w:val="both"/>
        <w:rPr>
          <w:highlight w:val="yellow"/>
        </w:rPr>
      </w:pPr>
    </w:p>
    <w:p w14:paraId="4CC04801" w14:textId="3BFD0134" w:rsidR="0019040A" w:rsidRPr="002648E6" w:rsidRDefault="0019040A" w:rsidP="00C91F4D">
      <w:pPr>
        <w:spacing w:before="240" w:after="240"/>
        <w:contextualSpacing/>
        <w:jc w:val="both"/>
        <w:rPr>
          <w:highlight w:val="yellow"/>
          <w:lang w:val="pt-BR"/>
        </w:rPr>
      </w:pPr>
      <w:proofErr w:type="spellStart"/>
      <w:r w:rsidRPr="002648E6">
        <w:rPr>
          <w:highlight w:val="yellow"/>
          <w:lang w:val="pt-BR"/>
        </w:rPr>
        <w:t>Taliani</w:t>
      </w:r>
      <w:proofErr w:type="spellEnd"/>
      <w:r w:rsidRPr="002648E6">
        <w:rPr>
          <w:highlight w:val="yellow"/>
          <w:lang w:val="pt-BR"/>
        </w:rPr>
        <w:t xml:space="preserve"> S., 2023 «Repensar a ordem cultural das coisas: para uma </w:t>
      </w:r>
      <w:proofErr w:type="spellStart"/>
      <w:r w:rsidRPr="002648E6">
        <w:rPr>
          <w:highlight w:val="yellow"/>
          <w:lang w:val="pt-BR"/>
        </w:rPr>
        <w:t>etnopsiquiatria</w:t>
      </w:r>
      <w:proofErr w:type="spellEnd"/>
      <w:r w:rsidRPr="002648E6">
        <w:rPr>
          <w:highlight w:val="yellow"/>
          <w:lang w:val="pt-BR"/>
        </w:rPr>
        <w:t xml:space="preserve"> em construção em Moçambique» in F. </w:t>
      </w:r>
      <w:proofErr w:type="spellStart"/>
      <w:r w:rsidRPr="002648E6">
        <w:rPr>
          <w:highlight w:val="yellow"/>
          <w:lang w:val="pt-BR"/>
        </w:rPr>
        <w:t>Vacchiano</w:t>
      </w:r>
      <w:proofErr w:type="spellEnd"/>
      <w:r w:rsidRPr="002648E6">
        <w:rPr>
          <w:highlight w:val="yellow"/>
          <w:lang w:val="pt-BR"/>
        </w:rPr>
        <w:t xml:space="preserve"> (a cura </w:t>
      </w:r>
      <w:proofErr w:type="spellStart"/>
      <w:r w:rsidRPr="002648E6">
        <w:rPr>
          <w:highlight w:val="yellow"/>
          <w:lang w:val="pt-BR"/>
        </w:rPr>
        <w:t>di</w:t>
      </w:r>
      <w:proofErr w:type="spellEnd"/>
      <w:r w:rsidRPr="002648E6">
        <w:rPr>
          <w:highlight w:val="yellow"/>
          <w:lang w:val="pt-BR"/>
        </w:rPr>
        <w:t xml:space="preserve">), </w:t>
      </w:r>
      <w:r w:rsidRPr="002648E6">
        <w:rPr>
          <w:i/>
          <w:highlight w:val="yellow"/>
          <w:lang w:val="pt-BR"/>
        </w:rPr>
        <w:t xml:space="preserve">Sofrimento psíquico e </w:t>
      </w:r>
      <w:proofErr w:type="spellStart"/>
      <w:r w:rsidRPr="002648E6">
        <w:rPr>
          <w:i/>
          <w:highlight w:val="yellow"/>
          <w:lang w:val="pt-BR"/>
        </w:rPr>
        <w:t>línguagens</w:t>
      </w:r>
      <w:proofErr w:type="spellEnd"/>
      <w:r w:rsidRPr="002648E6">
        <w:rPr>
          <w:i/>
          <w:highlight w:val="yellow"/>
          <w:lang w:val="pt-BR"/>
        </w:rPr>
        <w:t xml:space="preserve"> da cura em Moçambique</w:t>
      </w:r>
      <w:r w:rsidRPr="002648E6">
        <w:rPr>
          <w:highlight w:val="yellow"/>
          <w:lang w:val="pt-BR"/>
        </w:rPr>
        <w:t xml:space="preserve">, Imprensa de Ciências Sociais, </w:t>
      </w:r>
      <w:proofErr w:type="spellStart"/>
      <w:r w:rsidRPr="002648E6">
        <w:rPr>
          <w:highlight w:val="yellow"/>
          <w:lang w:val="pt-BR"/>
        </w:rPr>
        <w:t>Lisbona</w:t>
      </w:r>
      <w:proofErr w:type="spellEnd"/>
      <w:r w:rsidRPr="002648E6">
        <w:rPr>
          <w:highlight w:val="yellow"/>
          <w:lang w:val="pt-BR"/>
        </w:rPr>
        <w:t xml:space="preserve">: </w:t>
      </w:r>
      <w:r w:rsidR="003D5D30">
        <w:rPr>
          <w:highlight w:val="yellow"/>
          <w:lang w:val="pt-BR"/>
        </w:rPr>
        <w:t>00-00</w:t>
      </w:r>
      <w:r w:rsidRPr="002648E6">
        <w:rPr>
          <w:highlight w:val="yellow"/>
          <w:lang w:val="pt-BR"/>
        </w:rPr>
        <w:t>.</w:t>
      </w:r>
    </w:p>
    <w:p w14:paraId="7263A5E4" w14:textId="73E004F3" w:rsidR="00133020" w:rsidRPr="002648E6" w:rsidRDefault="00133020" w:rsidP="00C91F4D">
      <w:pPr>
        <w:spacing w:before="240" w:after="240"/>
        <w:contextualSpacing/>
        <w:jc w:val="both"/>
        <w:rPr>
          <w:highlight w:val="yellow"/>
          <w:lang w:val="pt-BR"/>
        </w:rPr>
      </w:pPr>
    </w:p>
    <w:p w14:paraId="5B315BB5" w14:textId="24F8ADE2" w:rsidR="00133020" w:rsidRDefault="00133020" w:rsidP="00133020">
      <w:r w:rsidRPr="002648E6">
        <w:rPr>
          <w:highlight w:val="yellow"/>
        </w:rPr>
        <w:t>Taliani, S., 202</w:t>
      </w:r>
      <w:r w:rsidR="003D5D30">
        <w:rPr>
          <w:highlight w:val="yellow"/>
        </w:rPr>
        <w:t>5</w:t>
      </w:r>
      <w:r w:rsidRPr="002648E6">
        <w:rPr>
          <w:highlight w:val="yellow"/>
        </w:rPr>
        <w:t xml:space="preserve"> </w:t>
      </w:r>
      <w:r w:rsidRPr="002648E6">
        <w:rPr>
          <w:rStyle w:val="Enfasicorsivo"/>
          <w:highlight w:val="yellow"/>
        </w:rPr>
        <w:t>Generare in un mondo inguaiato. Tecnologie della riproduzione e riproduzione della parentela</w:t>
      </w:r>
      <w:r w:rsidRPr="002648E6">
        <w:rPr>
          <w:highlight w:val="yellow"/>
        </w:rPr>
        <w:t xml:space="preserve">. In G. </w:t>
      </w:r>
      <w:proofErr w:type="spellStart"/>
      <w:r w:rsidRPr="002648E6">
        <w:rPr>
          <w:highlight w:val="yellow"/>
        </w:rPr>
        <w:t>Ranisio</w:t>
      </w:r>
      <w:proofErr w:type="spellEnd"/>
      <w:r w:rsidRPr="002648E6">
        <w:rPr>
          <w:highlight w:val="yellow"/>
        </w:rPr>
        <w:t xml:space="preserve"> &amp; E. Zito (</w:t>
      </w:r>
      <w:proofErr w:type="spellStart"/>
      <w:r w:rsidRPr="002648E6">
        <w:rPr>
          <w:highlight w:val="yellow"/>
        </w:rPr>
        <w:t>Eds</w:t>
      </w:r>
      <w:proofErr w:type="spellEnd"/>
      <w:r w:rsidRPr="002648E6">
        <w:rPr>
          <w:highlight w:val="yellow"/>
        </w:rPr>
        <w:t xml:space="preserve">.), </w:t>
      </w:r>
      <w:r w:rsidRPr="002648E6">
        <w:rPr>
          <w:rStyle w:val="Enfasicorsivo"/>
          <w:highlight w:val="yellow"/>
        </w:rPr>
        <w:t>Fini del mondo, fine dei mondi: Comunità e salute globale</w:t>
      </w:r>
      <w:r w:rsidR="00C70D63" w:rsidRPr="002648E6">
        <w:rPr>
          <w:highlight w:val="yellow"/>
        </w:rPr>
        <w:t>, Morlacchi Editore, Perugia</w:t>
      </w:r>
      <w:r w:rsidR="003D5D30">
        <w:rPr>
          <w:highlight w:val="yellow"/>
        </w:rPr>
        <w:t>, pp. 135-155</w:t>
      </w:r>
      <w:r w:rsidR="00C70D63" w:rsidRPr="002648E6">
        <w:rPr>
          <w:highlight w:val="yellow"/>
        </w:rPr>
        <w:t>.</w:t>
      </w:r>
    </w:p>
    <w:p w14:paraId="07972C1A" w14:textId="77777777" w:rsidR="0019040A" w:rsidRPr="00133020" w:rsidRDefault="0019040A" w:rsidP="00C91F4D">
      <w:pPr>
        <w:spacing w:before="240" w:after="240"/>
        <w:contextualSpacing/>
        <w:jc w:val="both"/>
        <w:rPr>
          <w:highlight w:val="yellow"/>
        </w:rPr>
      </w:pPr>
    </w:p>
    <w:p w14:paraId="49580B30" w14:textId="77777777" w:rsidR="00C91F4D" w:rsidRDefault="0019040A" w:rsidP="00C91F4D">
      <w:pPr>
        <w:spacing w:before="240" w:after="240"/>
        <w:contextualSpacing/>
        <w:jc w:val="both"/>
        <w:rPr>
          <w:lang w:val="en-US"/>
        </w:rPr>
      </w:pPr>
      <w:proofErr w:type="spellStart"/>
      <w:r w:rsidRPr="00C91F4D">
        <w:rPr>
          <w:lang w:val="en-US"/>
        </w:rPr>
        <w:t>Trentini</w:t>
      </w:r>
      <w:proofErr w:type="spellEnd"/>
      <w:r w:rsidRPr="00C91F4D">
        <w:rPr>
          <w:lang w:val="en-US"/>
        </w:rPr>
        <w:t xml:space="preserve"> D., 2016 «The night war of Nampula: Vulnerable children, social change and spiritual insecurity in Northern Mozambique», in </w:t>
      </w:r>
      <w:r w:rsidRPr="00C91F4D">
        <w:rPr>
          <w:i/>
          <w:lang w:val="en-US"/>
        </w:rPr>
        <w:t>Africa</w:t>
      </w:r>
      <w:r w:rsidRPr="00C91F4D">
        <w:rPr>
          <w:lang w:val="en-US"/>
        </w:rPr>
        <w:t xml:space="preserve">, </w:t>
      </w:r>
      <w:proofErr w:type="gramStart"/>
      <w:r w:rsidRPr="00C91F4D">
        <w:rPr>
          <w:lang w:val="en-US"/>
        </w:rPr>
        <w:t>LXXXVI(</w:t>
      </w:r>
      <w:proofErr w:type="gramEnd"/>
      <w:r w:rsidRPr="00C91F4D">
        <w:rPr>
          <w:lang w:val="en-US"/>
        </w:rPr>
        <w:t>3): 528-551.</w:t>
      </w:r>
    </w:p>
    <w:p w14:paraId="33F991B8" w14:textId="77777777" w:rsidR="00C91F4D" w:rsidRDefault="00C91F4D" w:rsidP="00C91F4D">
      <w:pPr>
        <w:spacing w:before="240" w:after="240"/>
        <w:contextualSpacing/>
        <w:jc w:val="both"/>
        <w:rPr>
          <w:lang w:val="en-US"/>
        </w:rPr>
      </w:pPr>
    </w:p>
    <w:p w14:paraId="6D5996A4" w14:textId="51B1FB11" w:rsidR="00C91F4D" w:rsidRPr="00C91F4D" w:rsidRDefault="00C91F4D" w:rsidP="00C91F4D">
      <w:pPr>
        <w:spacing w:before="240" w:after="240"/>
        <w:contextualSpacing/>
        <w:jc w:val="both"/>
        <w:rPr>
          <w:lang w:val="en-US"/>
        </w:rPr>
      </w:pPr>
      <w:proofErr w:type="spellStart"/>
      <w:r w:rsidRPr="00C91F4D">
        <w:rPr>
          <w:lang w:val="en-US"/>
        </w:rPr>
        <w:t>Vacchiano</w:t>
      </w:r>
      <w:proofErr w:type="spellEnd"/>
      <w:r w:rsidRPr="00C91F4D">
        <w:rPr>
          <w:lang w:val="en-US"/>
        </w:rPr>
        <w:t xml:space="preserve">, F., 2021 « “A truly Islamic therapy”. Projects of subjectivity and society in Muslim local healing in Mozambique», in </w:t>
      </w:r>
      <w:proofErr w:type="spellStart"/>
      <w:r w:rsidRPr="00C91F4D">
        <w:rPr>
          <w:i/>
          <w:lang w:val="en-US"/>
        </w:rPr>
        <w:t>Ricerca</w:t>
      </w:r>
      <w:proofErr w:type="spellEnd"/>
      <w:r w:rsidRPr="00C91F4D">
        <w:rPr>
          <w:i/>
          <w:lang w:val="en-US"/>
        </w:rPr>
        <w:t xml:space="preserve"> </w:t>
      </w:r>
      <w:proofErr w:type="spellStart"/>
      <w:r w:rsidRPr="00C91F4D">
        <w:rPr>
          <w:i/>
          <w:lang w:val="en-US"/>
        </w:rPr>
        <w:t>Folklorica</w:t>
      </w:r>
      <w:proofErr w:type="spellEnd"/>
      <w:r w:rsidRPr="00C91F4D">
        <w:rPr>
          <w:lang w:val="en-US"/>
        </w:rPr>
        <w:t>, LXXVI: 261-281.</w:t>
      </w:r>
    </w:p>
    <w:p w14:paraId="4D4B0404" w14:textId="77777777" w:rsidR="0019040A" w:rsidRPr="00C91F4D" w:rsidRDefault="0019040A" w:rsidP="00C91F4D">
      <w:pPr>
        <w:spacing w:before="240" w:after="240"/>
        <w:contextualSpacing/>
        <w:jc w:val="both"/>
        <w:rPr>
          <w:lang w:val="en-US"/>
        </w:rPr>
      </w:pPr>
    </w:p>
    <w:p w14:paraId="51E5EF29" w14:textId="2D04415B" w:rsidR="0019040A" w:rsidRDefault="0019040A" w:rsidP="00C91F4D">
      <w:pPr>
        <w:spacing w:before="240" w:after="240"/>
        <w:contextualSpacing/>
        <w:jc w:val="both"/>
        <w:rPr>
          <w:lang w:val="pt-BR"/>
        </w:rPr>
      </w:pPr>
      <w:proofErr w:type="spellStart"/>
      <w:r w:rsidRPr="00C91F4D">
        <w:rPr>
          <w:lang w:val="pt-BR"/>
        </w:rPr>
        <w:t>Vacchiano</w:t>
      </w:r>
      <w:proofErr w:type="spellEnd"/>
      <w:r w:rsidRPr="00C91F4D">
        <w:rPr>
          <w:lang w:val="pt-BR"/>
        </w:rPr>
        <w:t xml:space="preserve"> F.</w:t>
      </w:r>
      <w:r w:rsidR="003D5D30">
        <w:rPr>
          <w:lang w:val="pt-BR"/>
        </w:rPr>
        <w:t xml:space="preserve"> </w:t>
      </w:r>
      <w:r w:rsidR="00C91F4D" w:rsidRPr="00C91F4D">
        <w:rPr>
          <w:lang w:val="pt-BR"/>
        </w:rPr>
        <w:t xml:space="preserve">(a cura </w:t>
      </w:r>
      <w:proofErr w:type="spellStart"/>
      <w:r w:rsidR="00C91F4D" w:rsidRPr="00C91F4D">
        <w:rPr>
          <w:lang w:val="pt-BR"/>
        </w:rPr>
        <w:t>di</w:t>
      </w:r>
      <w:proofErr w:type="spellEnd"/>
      <w:r w:rsidR="00C91F4D" w:rsidRPr="00C91F4D">
        <w:rPr>
          <w:lang w:val="pt-BR"/>
        </w:rPr>
        <w:t>)</w:t>
      </w:r>
      <w:r w:rsidRPr="00C91F4D">
        <w:rPr>
          <w:lang w:val="pt-BR"/>
        </w:rPr>
        <w:t>, 2023</w:t>
      </w:r>
      <w:r w:rsidR="003D5D30">
        <w:rPr>
          <w:lang w:val="pt-BR"/>
        </w:rPr>
        <w:t xml:space="preserve"> a [</w:t>
      </w:r>
      <w:proofErr w:type="spellStart"/>
      <w:r w:rsidR="003D5D30" w:rsidRPr="00BE455A">
        <w:rPr>
          <w:highlight w:val="green"/>
          <w:lang w:val="pt-BR"/>
        </w:rPr>
        <w:t>Introduzione</w:t>
      </w:r>
      <w:proofErr w:type="spellEnd"/>
      <w:r w:rsidR="003D5D30">
        <w:rPr>
          <w:lang w:val="pt-BR"/>
        </w:rPr>
        <w:t>]</w:t>
      </w:r>
      <w:r w:rsidR="003D5D30" w:rsidRPr="003D5D30">
        <w:rPr>
          <w:highlight w:val="yellow"/>
          <w:lang w:val="pt-BR"/>
        </w:rPr>
        <w:t>...</w:t>
      </w:r>
      <w:r w:rsidRPr="00C91F4D">
        <w:rPr>
          <w:lang w:val="pt-BR"/>
        </w:rPr>
        <w:t xml:space="preserve"> </w:t>
      </w:r>
      <w:r w:rsidRPr="00C91F4D">
        <w:rPr>
          <w:i/>
          <w:lang w:val="pt-BR"/>
        </w:rPr>
        <w:t xml:space="preserve">Sofrimento psíquico e </w:t>
      </w:r>
      <w:proofErr w:type="spellStart"/>
      <w:r w:rsidRPr="00C91F4D">
        <w:rPr>
          <w:i/>
          <w:lang w:val="pt-BR"/>
        </w:rPr>
        <w:t>línguagens</w:t>
      </w:r>
      <w:proofErr w:type="spellEnd"/>
      <w:r w:rsidRPr="00C91F4D">
        <w:rPr>
          <w:i/>
          <w:lang w:val="pt-BR"/>
        </w:rPr>
        <w:t xml:space="preserve"> da cura em Moçambique</w:t>
      </w:r>
      <w:r w:rsidRPr="00C91F4D">
        <w:rPr>
          <w:lang w:val="pt-BR"/>
        </w:rPr>
        <w:t xml:space="preserve">, Imprensa de Ciências Sociais, </w:t>
      </w:r>
      <w:proofErr w:type="spellStart"/>
      <w:r w:rsidRPr="00C91F4D">
        <w:rPr>
          <w:lang w:val="pt-BR"/>
        </w:rPr>
        <w:t>Lisbona</w:t>
      </w:r>
      <w:proofErr w:type="spellEnd"/>
      <w:r w:rsidR="003D5D30">
        <w:rPr>
          <w:lang w:val="pt-BR"/>
        </w:rPr>
        <w:t xml:space="preserve">, </w:t>
      </w:r>
      <w:r w:rsidR="003D5D30" w:rsidRPr="003D5D30">
        <w:rPr>
          <w:highlight w:val="yellow"/>
          <w:lang w:val="pt-BR"/>
        </w:rPr>
        <w:t>pp. 00-00</w:t>
      </w:r>
      <w:r w:rsidRPr="00C91F4D">
        <w:rPr>
          <w:lang w:val="pt-BR"/>
        </w:rPr>
        <w:t>.</w:t>
      </w:r>
    </w:p>
    <w:p w14:paraId="2FD8A65C" w14:textId="77777777" w:rsidR="003D5D30" w:rsidRDefault="003D5D30" w:rsidP="003D5D30">
      <w:pPr>
        <w:spacing w:before="240" w:after="240"/>
        <w:contextualSpacing/>
        <w:jc w:val="both"/>
        <w:rPr>
          <w:lang w:val="pt-BR"/>
        </w:rPr>
      </w:pPr>
    </w:p>
    <w:p w14:paraId="6F4DABF6" w14:textId="4DF158B3" w:rsidR="003D5D30" w:rsidRDefault="003D5D30" w:rsidP="003D5D30">
      <w:pPr>
        <w:spacing w:before="240" w:after="240"/>
        <w:contextualSpacing/>
        <w:jc w:val="both"/>
        <w:rPr>
          <w:lang w:val="pt-BR"/>
        </w:rPr>
      </w:pPr>
      <w:proofErr w:type="spellStart"/>
      <w:r w:rsidRPr="00C91F4D">
        <w:rPr>
          <w:lang w:val="pt-BR"/>
        </w:rPr>
        <w:lastRenderedPageBreak/>
        <w:t>Vacchiano</w:t>
      </w:r>
      <w:proofErr w:type="spellEnd"/>
      <w:r w:rsidRPr="00C91F4D">
        <w:rPr>
          <w:lang w:val="pt-BR"/>
        </w:rPr>
        <w:t xml:space="preserve"> F.</w:t>
      </w:r>
      <w:r>
        <w:rPr>
          <w:lang w:val="pt-BR"/>
        </w:rPr>
        <w:t xml:space="preserve"> </w:t>
      </w:r>
      <w:r w:rsidRPr="00C91F4D">
        <w:rPr>
          <w:lang w:val="pt-BR"/>
        </w:rPr>
        <w:t xml:space="preserve">(a cura </w:t>
      </w:r>
      <w:proofErr w:type="spellStart"/>
      <w:r w:rsidRPr="00C91F4D">
        <w:rPr>
          <w:lang w:val="pt-BR"/>
        </w:rPr>
        <w:t>di</w:t>
      </w:r>
      <w:proofErr w:type="spellEnd"/>
      <w:r w:rsidRPr="00C91F4D">
        <w:rPr>
          <w:lang w:val="pt-BR"/>
        </w:rPr>
        <w:t>), 2023</w:t>
      </w:r>
      <w:r>
        <w:rPr>
          <w:lang w:val="pt-BR"/>
        </w:rPr>
        <w:t xml:space="preserve"> b [</w:t>
      </w:r>
      <w:proofErr w:type="spellStart"/>
      <w:r w:rsidRPr="00BE455A">
        <w:rPr>
          <w:highlight w:val="green"/>
          <w:lang w:val="pt-BR"/>
        </w:rPr>
        <w:t>capitolo</w:t>
      </w:r>
      <w:proofErr w:type="spellEnd"/>
      <w:r>
        <w:rPr>
          <w:lang w:val="pt-BR"/>
        </w:rPr>
        <w:t>]</w:t>
      </w:r>
      <w:r w:rsidRPr="003D5D30">
        <w:rPr>
          <w:highlight w:val="yellow"/>
          <w:lang w:val="pt-BR"/>
        </w:rPr>
        <w:t>...</w:t>
      </w:r>
      <w:r w:rsidRPr="00C91F4D">
        <w:rPr>
          <w:lang w:val="pt-BR"/>
        </w:rPr>
        <w:t xml:space="preserve"> </w:t>
      </w:r>
      <w:r w:rsidRPr="00C91F4D">
        <w:rPr>
          <w:i/>
          <w:lang w:val="pt-BR"/>
        </w:rPr>
        <w:t xml:space="preserve">Sofrimento psíquico e </w:t>
      </w:r>
      <w:proofErr w:type="spellStart"/>
      <w:r w:rsidRPr="00C91F4D">
        <w:rPr>
          <w:i/>
          <w:lang w:val="pt-BR"/>
        </w:rPr>
        <w:t>línguagens</w:t>
      </w:r>
      <w:proofErr w:type="spellEnd"/>
      <w:r w:rsidRPr="00C91F4D">
        <w:rPr>
          <w:i/>
          <w:lang w:val="pt-BR"/>
        </w:rPr>
        <w:t xml:space="preserve"> da cura em Moçambique</w:t>
      </w:r>
      <w:r w:rsidRPr="00C91F4D">
        <w:rPr>
          <w:lang w:val="pt-BR"/>
        </w:rPr>
        <w:t xml:space="preserve">, Imprensa de Ciências Sociais, </w:t>
      </w:r>
      <w:proofErr w:type="spellStart"/>
      <w:r w:rsidRPr="00C91F4D">
        <w:rPr>
          <w:lang w:val="pt-BR"/>
        </w:rPr>
        <w:t>Lisbona</w:t>
      </w:r>
      <w:proofErr w:type="spellEnd"/>
      <w:r>
        <w:rPr>
          <w:lang w:val="pt-BR"/>
        </w:rPr>
        <w:t xml:space="preserve">, </w:t>
      </w:r>
      <w:r w:rsidRPr="003D5D30">
        <w:rPr>
          <w:highlight w:val="yellow"/>
          <w:lang w:val="pt-BR"/>
        </w:rPr>
        <w:t>pp. 00-00</w:t>
      </w:r>
      <w:r w:rsidRPr="00C91F4D">
        <w:rPr>
          <w:lang w:val="pt-BR"/>
        </w:rPr>
        <w:t>.</w:t>
      </w:r>
    </w:p>
    <w:p w14:paraId="5A7E7AE9" w14:textId="413E1B6E" w:rsidR="00F00F41" w:rsidRDefault="00F00F41" w:rsidP="0004715D">
      <w:pPr>
        <w:spacing w:before="240" w:after="240"/>
        <w:contextualSpacing/>
        <w:jc w:val="both"/>
        <w:rPr>
          <w:lang w:val="pt-BR"/>
        </w:rPr>
      </w:pPr>
    </w:p>
    <w:p w14:paraId="06AF1C30" w14:textId="019DF31A" w:rsidR="00F00F41" w:rsidRPr="0004715D" w:rsidRDefault="00F00F41" w:rsidP="0004715D">
      <w:pPr>
        <w:jc w:val="both"/>
      </w:pPr>
      <w:r w:rsidRPr="0004715D">
        <w:rPr>
          <w:highlight w:val="yellow"/>
        </w:rPr>
        <w:t>Valtellina, E.</w:t>
      </w:r>
      <w:r w:rsidR="00A25995" w:rsidRPr="0004715D">
        <w:rPr>
          <w:highlight w:val="yellow"/>
        </w:rPr>
        <w:t>,</w:t>
      </w:r>
      <w:r w:rsidRPr="0004715D">
        <w:rPr>
          <w:highlight w:val="yellow"/>
        </w:rPr>
        <w:t xml:space="preserve"> (a cura di)</w:t>
      </w:r>
      <w:r w:rsidR="0004715D" w:rsidRPr="0004715D">
        <w:rPr>
          <w:highlight w:val="yellow"/>
        </w:rPr>
        <w:t xml:space="preserve">, </w:t>
      </w:r>
      <w:r w:rsidRPr="0004715D">
        <w:rPr>
          <w:highlight w:val="yellow"/>
        </w:rPr>
        <w:t xml:space="preserve">2024 </w:t>
      </w:r>
      <w:r w:rsidRPr="0004715D">
        <w:rPr>
          <w:rStyle w:val="Enfasicorsivo"/>
          <w:highlight w:val="yellow"/>
        </w:rPr>
        <w:t>Teorie critiche della disabilità. Uno sguardo politico sulle non conformità fisiche, relazionali, sensoriali, cognitive</w:t>
      </w:r>
      <w:r w:rsidR="0004715D" w:rsidRPr="0004715D">
        <w:rPr>
          <w:highlight w:val="yellow"/>
        </w:rPr>
        <w:t>,</w:t>
      </w:r>
      <w:r w:rsidRPr="0004715D">
        <w:rPr>
          <w:highlight w:val="yellow"/>
        </w:rPr>
        <w:t xml:space="preserve"> Milano: Mimesis Edizioni.</w:t>
      </w:r>
    </w:p>
    <w:p w14:paraId="7D14CC56" w14:textId="77777777" w:rsidR="0019040A" w:rsidRPr="0004715D" w:rsidRDefault="0019040A" w:rsidP="00C91F4D">
      <w:pPr>
        <w:spacing w:before="240" w:after="240"/>
        <w:contextualSpacing/>
        <w:jc w:val="both"/>
      </w:pPr>
    </w:p>
    <w:p w14:paraId="21EFF448" w14:textId="77777777" w:rsidR="0019040A" w:rsidRPr="00C91F4D" w:rsidRDefault="0019040A" w:rsidP="00C91F4D">
      <w:pPr>
        <w:spacing w:before="240" w:after="240"/>
        <w:contextualSpacing/>
        <w:jc w:val="both"/>
        <w:rPr>
          <w:lang w:val="en-US"/>
        </w:rPr>
      </w:pPr>
      <w:proofErr w:type="spellStart"/>
      <w:r w:rsidRPr="00C91F4D">
        <w:rPr>
          <w:lang w:val="en-US"/>
        </w:rPr>
        <w:t>Venturini</w:t>
      </w:r>
      <w:proofErr w:type="spellEnd"/>
      <w:r w:rsidRPr="00C91F4D">
        <w:rPr>
          <w:lang w:val="en-US"/>
        </w:rPr>
        <w:t xml:space="preserve"> E., 1980 «</w:t>
      </w:r>
      <w:proofErr w:type="spellStart"/>
      <w:r w:rsidRPr="00C91F4D">
        <w:rPr>
          <w:lang w:val="en-US"/>
        </w:rPr>
        <w:t>Problématique</w:t>
      </w:r>
      <w:proofErr w:type="spellEnd"/>
      <w:r w:rsidRPr="00C91F4D">
        <w:rPr>
          <w:lang w:val="en-US"/>
        </w:rPr>
        <w:t xml:space="preserve"> de la </w:t>
      </w:r>
      <w:proofErr w:type="spellStart"/>
      <w:r w:rsidRPr="00C91F4D">
        <w:rPr>
          <w:lang w:val="en-US"/>
        </w:rPr>
        <w:t>santé</w:t>
      </w:r>
      <w:proofErr w:type="spellEnd"/>
      <w:r w:rsidRPr="00C91F4D">
        <w:rPr>
          <w:lang w:val="en-US"/>
        </w:rPr>
        <w:t xml:space="preserve"> </w:t>
      </w:r>
      <w:proofErr w:type="spellStart"/>
      <w:r w:rsidRPr="00C91F4D">
        <w:rPr>
          <w:lang w:val="en-US"/>
        </w:rPr>
        <w:t>mentale</w:t>
      </w:r>
      <w:proofErr w:type="spellEnd"/>
      <w:r w:rsidRPr="00C91F4D">
        <w:rPr>
          <w:lang w:val="en-US"/>
        </w:rPr>
        <w:t xml:space="preserve"> au Mozambique [The problem of mental health policy in </w:t>
      </w:r>
      <w:proofErr w:type="gramStart"/>
      <w:r w:rsidRPr="00C91F4D">
        <w:rPr>
          <w:lang w:val="en-US"/>
        </w:rPr>
        <w:t>Mozambique]»</w:t>
      </w:r>
      <w:proofErr w:type="gramEnd"/>
      <w:r w:rsidRPr="00C91F4D">
        <w:rPr>
          <w:lang w:val="en-US"/>
        </w:rPr>
        <w:t xml:space="preserve"> in </w:t>
      </w:r>
      <w:proofErr w:type="spellStart"/>
      <w:r w:rsidRPr="00C91F4D">
        <w:rPr>
          <w:i/>
          <w:lang w:val="en-US"/>
        </w:rPr>
        <w:t>Psychopathologie</w:t>
      </w:r>
      <w:proofErr w:type="spellEnd"/>
      <w:r w:rsidRPr="00C91F4D">
        <w:rPr>
          <w:i/>
          <w:lang w:val="en-US"/>
        </w:rPr>
        <w:t xml:space="preserve"> </w:t>
      </w:r>
      <w:proofErr w:type="spellStart"/>
      <w:r w:rsidRPr="00C91F4D">
        <w:rPr>
          <w:i/>
          <w:lang w:val="en-US"/>
        </w:rPr>
        <w:t>Africaine</w:t>
      </w:r>
      <w:proofErr w:type="spellEnd"/>
      <w:r w:rsidRPr="00C91F4D">
        <w:rPr>
          <w:lang w:val="en-US"/>
        </w:rPr>
        <w:t>, XVI(3): 285–307.</w:t>
      </w:r>
    </w:p>
    <w:p w14:paraId="0D7B3D82" w14:textId="77777777" w:rsidR="0019040A" w:rsidRPr="00C91F4D" w:rsidRDefault="0019040A" w:rsidP="00C91F4D">
      <w:pPr>
        <w:contextualSpacing/>
        <w:jc w:val="both"/>
        <w:rPr>
          <w:lang w:val="en-US"/>
        </w:rPr>
      </w:pPr>
    </w:p>
    <w:p w14:paraId="4BF3656A" w14:textId="77777777" w:rsidR="0019040A" w:rsidRPr="00C91F4D" w:rsidRDefault="0019040A" w:rsidP="00C91F4D">
      <w:pPr>
        <w:contextualSpacing/>
        <w:jc w:val="both"/>
        <w:rPr>
          <w:lang w:val="en-US"/>
        </w:rPr>
      </w:pPr>
      <w:r w:rsidRPr="00C91F4D">
        <w:rPr>
          <w:rFonts w:ascii="Courier New" w:hAnsi="Courier New" w:cs="Courier New"/>
          <w:lang w:val="en-US"/>
        </w:rPr>
        <w:t>﻿</w:t>
      </w:r>
      <w:proofErr w:type="spellStart"/>
      <w:r w:rsidRPr="00C91F4D">
        <w:rPr>
          <w:lang w:val="en-US"/>
        </w:rPr>
        <w:t>Vio</w:t>
      </w:r>
      <w:proofErr w:type="spellEnd"/>
      <w:r w:rsidRPr="00C91F4D">
        <w:rPr>
          <w:lang w:val="en-US"/>
        </w:rPr>
        <w:t xml:space="preserve"> F., 2006 «Management of Expatriate Medical Assistance in Mozambique», in </w:t>
      </w:r>
      <w:r w:rsidRPr="00C91F4D">
        <w:rPr>
          <w:i/>
          <w:lang w:val="en-US"/>
        </w:rPr>
        <w:t>Human Resources for Health</w:t>
      </w:r>
      <w:r w:rsidRPr="00C91F4D">
        <w:rPr>
          <w:lang w:val="en-US"/>
        </w:rPr>
        <w:t xml:space="preserve"> IV (1): 26.</w:t>
      </w:r>
    </w:p>
    <w:p w14:paraId="53866E65" w14:textId="77777777" w:rsidR="0019040A" w:rsidRPr="00C91F4D" w:rsidRDefault="0019040A" w:rsidP="00C91F4D">
      <w:pPr>
        <w:contextualSpacing/>
        <w:jc w:val="both"/>
        <w:rPr>
          <w:lang w:val="en-US"/>
        </w:rPr>
      </w:pPr>
    </w:p>
    <w:p w14:paraId="6745FF31" w14:textId="77777777" w:rsidR="0019040A" w:rsidRPr="00C91F4D" w:rsidRDefault="0019040A" w:rsidP="00C91F4D">
      <w:pPr>
        <w:spacing w:before="240" w:after="240"/>
        <w:contextualSpacing/>
        <w:jc w:val="both"/>
        <w:rPr>
          <w:lang w:val="en-US"/>
        </w:rPr>
      </w:pPr>
      <w:proofErr w:type="spellStart"/>
      <w:r w:rsidRPr="00C91F4D">
        <w:rPr>
          <w:lang w:val="en-US"/>
        </w:rPr>
        <w:t>Wagenaar</w:t>
      </w:r>
      <w:proofErr w:type="spellEnd"/>
      <w:r w:rsidRPr="00C91F4D">
        <w:rPr>
          <w:lang w:val="en-US"/>
        </w:rPr>
        <w:t xml:space="preserve">, B. H. </w:t>
      </w:r>
      <w:r w:rsidRPr="00C91F4D">
        <w:rPr>
          <w:i/>
          <w:lang w:val="en-US"/>
        </w:rPr>
        <w:t>et al.,</w:t>
      </w:r>
      <w:r w:rsidRPr="00C91F4D">
        <w:rPr>
          <w:lang w:val="en-US"/>
        </w:rPr>
        <w:t xml:space="preserve"> 2015 «Health facility determinants and trends of ICD-10 outpatient psychiatric consultations across </w:t>
      </w:r>
      <w:proofErr w:type="spellStart"/>
      <w:r w:rsidRPr="00C91F4D">
        <w:rPr>
          <w:lang w:val="en-US"/>
        </w:rPr>
        <w:t>Sofala</w:t>
      </w:r>
      <w:proofErr w:type="spellEnd"/>
      <w:r w:rsidRPr="00C91F4D">
        <w:rPr>
          <w:lang w:val="en-US"/>
        </w:rPr>
        <w:t>, Mozambique: time-series analyses from 2012 to 2014», in </w:t>
      </w:r>
      <w:r w:rsidRPr="00C91F4D">
        <w:rPr>
          <w:i/>
          <w:lang w:val="en-US"/>
        </w:rPr>
        <w:t>BMC psychiatry</w:t>
      </w:r>
      <w:r w:rsidRPr="00C91F4D">
        <w:rPr>
          <w:lang w:val="en-US"/>
        </w:rPr>
        <w:t xml:space="preserve">, XV (227), </w:t>
      </w:r>
      <w:hyperlink r:id="rId28" w:history="1">
        <w:r w:rsidRPr="00C91F4D">
          <w:rPr>
            <w:rStyle w:val="Collegamentoipertestuale"/>
            <w:color w:val="auto"/>
            <w:u w:val="none"/>
            <w:lang w:val="en-US"/>
          </w:rPr>
          <w:t>https://doi.org/10.1186/s12888-015-0609-4</w:t>
        </w:r>
      </w:hyperlink>
    </w:p>
    <w:p w14:paraId="035BE73A" w14:textId="77777777" w:rsidR="0019040A" w:rsidRPr="00C91F4D" w:rsidRDefault="0019040A" w:rsidP="00C91F4D">
      <w:pPr>
        <w:spacing w:before="240" w:after="240"/>
        <w:contextualSpacing/>
        <w:jc w:val="both"/>
        <w:rPr>
          <w:lang w:val="en-US"/>
        </w:rPr>
      </w:pPr>
    </w:p>
    <w:p w14:paraId="000000AF" w14:textId="30C7D294" w:rsidR="00FA2D3F" w:rsidRDefault="0019040A" w:rsidP="00C91F4D">
      <w:pPr>
        <w:jc w:val="both"/>
        <w:rPr>
          <w:lang w:val="en-US"/>
        </w:rPr>
      </w:pPr>
      <w:r w:rsidRPr="00C91F4D">
        <w:rPr>
          <w:lang w:val="en-US"/>
        </w:rPr>
        <w:t xml:space="preserve">West, H. G., 2005 </w:t>
      </w:r>
      <w:proofErr w:type="spellStart"/>
      <w:r w:rsidRPr="00C91F4D">
        <w:rPr>
          <w:rStyle w:val="Enfasicorsivo"/>
          <w:lang w:val="en-US"/>
        </w:rPr>
        <w:t>Kupilikula</w:t>
      </w:r>
      <w:proofErr w:type="spellEnd"/>
      <w:r w:rsidRPr="00C91F4D">
        <w:rPr>
          <w:rStyle w:val="Enfasicorsivo"/>
          <w:lang w:val="en-US"/>
        </w:rPr>
        <w:t>: Governance and the invisible realm</w:t>
      </w:r>
      <w:r w:rsidRPr="00C91F4D">
        <w:rPr>
          <w:lang w:val="en-US"/>
        </w:rPr>
        <w:t>. University of Chicago Press.</w:t>
      </w:r>
    </w:p>
    <w:p w14:paraId="700B9944" w14:textId="77777777" w:rsidR="00491C6D" w:rsidRDefault="00491C6D" w:rsidP="00C91F4D">
      <w:pPr>
        <w:jc w:val="both"/>
        <w:rPr>
          <w:lang w:val="en-US"/>
        </w:rPr>
      </w:pPr>
    </w:p>
    <w:p w14:paraId="0F513A8F" w14:textId="2B229E21" w:rsidR="00491C6D" w:rsidRPr="00C91F4D" w:rsidRDefault="00491C6D" w:rsidP="00C91F4D">
      <w:pPr>
        <w:jc w:val="both"/>
        <w:rPr>
          <w:lang w:val="en-US"/>
        </w:rPr>
      </w:pPr>
      <w:proofErr w:type="spellStart"/>
      <w:r w:rsidRPr="00491C6D">
        <w:rPr>
          <w:highlight w:val="yellow"/>
        </w:rPr>
        <w:t>Yengo</w:t>
      </w:r>
      <w:proofErr w:type="spellEnd"/>
      <w:r w:rsidRPr="00491C6D">
        <w:rPr>
          <w:highlight w:val="yellow"/>
        </w:rPr>
        <w:t>, P.</w:t>
      </w:r>
      <w:r w:rsidRPr="00491C6D">
        <w:rPr>
          <w:highlight w:val="yellow"/>
        </w:rPr>
        <w:t xml:space="preserve">, </w:t>
      </w:r>
      <w:r w:rsidRPr="00491C6D">
        <w:rPr>
          <w:highlight w:val="yellow"/>
        </w:rPr>
        <w:t xml:space="preserve">2004 «Le </w:t>
      </w:r>
      <w:proofErr w:type="spellStart"/>
      <w:r w:rsidRPr="00491C6D">
        <w:rPr>
          <w:highlight w:val="yellow"/>
        </w:rPr>
        <w:t>rêve</w:t>
      </w:r>
      <w:proofErr w:type="spellEnd"/>
      <w:r w:rsidRPr="00491C6D">
        <w:rPr>
          <w:highlight w:val="yellow"/>
        </w:rPr>
        <w:t xml:space="preserve"> et la </w:t>
      </w:r>
      <w:proofErr w:type="spellStart"/>
      <w:r w:rsidRPr="00491C6D">
        <w:rPr>
          <w:highlight w:val="yellow"/>
        </w:rPr>
        <w:t>réalité</w:t>
      </w:r>
      <w:proofErr w:type="spellEnd"/>
      <w:r w:rsidRPr="00491C6D">
        <w:rPr>
          <w:highlight w:val="yellow"/>
        </w:rPr>
        <w:t xml:space="preserve">. </w:t>
      </w:r>
      <w:proofErr w:type="spellStart"/>
      <w:r w:rsidRPr="00491C6D">
        <w:rPr>
          <w:highlight w:val="yellow"/>
          <w:lang w:val="en-US"/>
        </w:rPr>
        <w:t>Œdipe</w:t>
      </w:r>
      <w:proofErr w:type="spellEnd"/>
      <w:r w:rsidRPr="00491C6D">
        <w:rPr>
          <w:highlight w:val="yellow"/>
          <w:lang w:val="en-US"/>
        </w:rPr>
        <w:t xml:space="preserve"> </w:t>
      </w:r>
      <w:proofErr w:type="spellStart"/>
      <w:r w:rsidRPr="00491C6D">
        <w:rPr>
          <w:highlight w:val="yellow"/>
          <w:lang w:val="en-US"/>
        </w:rPr>
        <w:t>lignager</w:t>
      </w:r>
      <w:proofErr w:type="spellEnd"/>
      <w:r w:rsidRPr="00491C6D">
        <w:rPr>
          <w:highlight w:val="yellow"/>
          <w:lang w:val="en-US"/>
        </w:rPr>
        <w:t xml:space="preserve"> et mutations </w:t>
      </w:r>
      <w:proofErr w:type="spellStart"/>
      <w:r w:rsidRPr="00491C6D">
        <w:rPr>
          <w:highlight w:val="yellow"/>
          <w:lang w:val="en-US"/>
        </w:rPr>
        <w:t>sorcières</w:t>
      </w:r>
      <w:proofErr w:type="spellEnd"/>
      <w:r w:rsidRPr="00491C6D">
        <w:rPr>
          <w:highlight w:val="yellow"/>
          <w:lang w:val="en-US"/>
        </w:rPr>
        <w:t xml:space="preserve"> au Congo», </w:t>
      </w:r>
      <w:r w:rsidRPr="00491C6D">
        <w:rPr>
          <w:highlight w:val="yellow"/>
          <w:lang w:val="en-US"/>
        </w:rPr>
        <w:t xml:space="preserve">in </w:t>
      </w:r>
      <w:r w:rsidRPr="00491C6D">
        <w:rPr>
          <w:i/>
          <w:iCs/>
          <w:highlight w:val="yellow"/>
          <w:lang w:val="en-US"/>
        </w:rPr>
        <w:t>Rupture</w:t>
      </w:r>
      <w:r w:rsidRPr="00491C6D">
        <w:rPr>
          <w:highlight w:val="yellow"/>
          <w:lang w:val="en-US"/>
        </w:rPr>
        <w:t>, 5: 111-123</w:t>
      </w:r>
      <w:r w:rsidRPr="00491C6D">
        <w:rPr>
          <w:highlight w:val="yellow"/>
          <w:lang w:val="en-US"/>
        </w:rPr>
        <w:t>.</w:t>
      </w:r>
    </w:p>
    <w:sectPr w:rsidR="00491C6D" w:rsidRPr="00C91F4D">
      <w:pgSz w:w="11900" w:h="16840"/>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55359C" w14:textId="77777777" w:rsidR="008C0D6A" w:rsidRDefault="008C0D6A">
      <w:r>
        <w:separator/>
      </w:r>
    </w:p>
  </w:endnote>
  <w:endnote w:type="continuationSeparator" w:id="0">
    <w:p w14:paraId="4FBCC6FD" w14:textId="77777777" w:rsidR="008C0D6A" w:rsidRDefault="008C0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44C765" w14:textId="77777777" w:rsidR="008C0D6A" w:rsidRDefault="008C0D6A">
      <w:r>
        <w:separator/>
      </w:r>
    </w:p>
  </w:footnote>
  <w:footnote w:type="continuationSeparator" w:id="0">
    <w:p w14:paraId="644AC847" w14:textId="77777777" w:rsidR="008C0D6A" w:rsidRDefault="008C0D6A">
      <w:r>
        <w:continuationSeparator/>
      </w:r>
    </w:p>
  </w:footnote>
  <w:footnote w:id="1">
    <w:p w14:paraId="2E4C9FE5" w14:textId="7FDB70A7" w:rsidR="002C28F2" w:rsidRPr="002C1601" w:rsidRDefault="002C28F2" w:rsidP="002C1601">
      <w:pPr>
        <w:jc w:val="both"/>
        <w:rPr>
          <w:sz w:val="20"/>
          <w:szCs w:val="20"/>
          <w:highlight w:val="yellow"/>
        </w:rPr>
      </w:pPr>
      <w:r w:rsidRPr="002C1601">
        <w:rPr>
          <w:rStyle w:val="Rimandonotaapidipagina"/>
          <w:sz w:val="20"/>
          <w:szCs w:val="20"/>
        </w:rPr>
        <w:footnoteRef/>
      </w:r>
      <w:r w:rsidRPr="002C1601">
        <w:rPr>
          <w:sz w:val="20"/>
          <w:szCs w:val="20"/>
        </w:rPr>
        <w:t xml:space="preserve"> </w:t>
      </w:r>
      <w:r w:rsidR="0019040A" w:rsidRPr="002C1601">
        <w:rPr>
          <w:sz w:val="20"/>
          <w:szCs w:val="20"/>
          <w:highlight w:val="yellow"/>
        </w:rPr>
        <w:t>Francesca Cancelliere è psicoterapeuta e dottore di ricerca in antropologia della salute presso l</w:t>
      </w:r>
      <w:r w:rsidR="00CD3D39" w:rsidRPr="002C1601">
        <w:rPr>
          <w:sz w:val="20"/>
          <w:szCs w:val="20"/>
          <w:highlight w:val="yellow"/>
        </w:rPr>
        <w:t>’</w:t>
      </w:r>
      <w:r w:rsidR="0019040A" w:rsidRPr="002C1601">
        <w:rPr>
          <w:sz w:val="20"/>
          <w:szCs w:val="20"/>
          <w:highlight w:val="yellow"/>
        </w:rPr>
        <w:t>Università di Lisbona. Ha lavorato in Mozambico su progetti di salute mentale e HIV/AIDS e attualmente svolge attività clinica a Lisbona. In questo contributo ha scritto i paragrafi 2,</w:t>
      </w:r>
      <w:r w:rsidR="00C32786" w:rsidRPr="002C1601">
        <w:rPr>
          <w:sz w:val="20"/>
          <w:szCs w:val="20"/>
          <w:highlight w:val="yellow"/>
        </w:rPr>
        <w:t xml:space="preserve"> </w:t>
      </w:r>
      <w:r w:rsidR="0019040A" w:rsidRPr="002C1601">
        <w:rPr>
          <w:sz w:val="20"/>
          <w:szCs w:val="20"/>
          <w:highlight w:val="yellow"/>
        </w:rPr>
        <w:t>3.</w:t>
      </w:r>
    </w:p>
  </w:footnote>
  <w:footnote w:id="2">
    <w:p w14:paraId="3D835C06" w14:textId="7A2513B4" w:rsidR="002C28F2" w:rsidRPr="002C1601" w:rsidRDefault="002C28F2" w:rsidP="002C1601">
      <w:pPr>
        <w:jc w:val="both"/>
        <w:rPr>
          <w:sz w:val="20"/>
          <w:szCs w:val="20"/>
        </w:rPr>
      </w:pPr>
      <w:r w:rsidRPr="002C1601">
        <w:rPr>
          <w:rStyle w:val="Rimandonotaapidipagina"/>
          <w:sz w:val="20"/>
          <w:szCs w:val="20"/>
          <w:highlight w:val="yellow"/>
        </w:rPr>
        <w:footnoteRef/>
      </w:r>
      <w:r w:rsidR="0019040A" w:rsidRPr="002C1601">
        <w:rPr>
          <w:rStyle w:val="Rimandonotaapidipagina"/>
          <w:sz w:val="20"/>
          <w:szCs w:val="20"/>
          <w:highlight w:val="yellow"/>
        </w:rPr>
        <w:t xml:space="preserve"> </w:t>
      </w:r>
      <w:r w:rsidR="0019040A" w:rsidRPr="002C1601">
        <w:rPr>
          <w:sz w:val="20"/>
          <w:szCs w:val="20"/>
          <w:highlight w:val="yellow"/>
        </w:rPr>
        <w:t>Simona Taliani è antropologa</w:t>
      </w:r>
      <w:r w:rsidR="009864C2" w:rsidRPr="002C1601">
        <w:rPr>
          <w:sz w:val="20"/>
          <w:szCs w:val="20"/>
          <w:highlight w:val="yellow"/>
        </w:rPr>
        <w:t>, psicologa</w:t>
      </w:r>
      <w:r w:rsidR="0019040A" w:rsidRPr="002C1601">
        <w:rPr>
          <w:sz w:val="20"/>
          <w:szCs w:val="20"/>
          <w:highlight w:val="yellow"/>
        </w:rPr>
        <w:t xml:space="preserve"> e psicoterapeuta. È professoressa associata all</w:t>
      </w:r>
      <w:r w:rsidR="00CD3D39" w:rsidRPr="002C1601">
        <w:rPr>
          <w:sz w:val="20"/>
          <w:szCs w:val="20"/>
          <w:highlight w:val="yellow"/>
        </w:rPr>
        <w:t>’</w:t>
      </w:r>
      <w:r w:rsidR="0019040A" w:rsidRPr="002C1601">
        <w:rPr>
          <w:sz w:val="20"/>
          <w:szCs w:val="20"/>
          <w:highlight w:val="yellow"/>
        </w:rPr>
        <w:t>Università di Napoli L</w:t>
      </w:r>
      <w:r w:rsidR="00CD3D39" w:rsidRPr="002C1601">
        <w:rPr>
          <w:sz w:val="20"/>
          <w:szCs w:val="20"/>
          <w:highlight w:val="yellow"/>
        </w:rPr>
        <w:t>’</w:t>
      </w:r>
      <w:r w:rsidR="0019040A" w:rsidRPr="002C1601">
        <w:rPr>
          <w:sz w:val="20"/>
          <w:szCs w:val="20"/>
          <w:highlight w:val="yellow"/>
        </w:rPr>
        <w:t>Orientale e socio fondatore dell</w:t>
      </w:r>
      <w:r w:rsidR="00CD3D39" w:rsidRPr="002C1601">
        <w:rPr>
          <w:sz w:val="20"/>
          <w:szCs w:val="20"/>
          <w:highlight w:val="yellow"/>
        </w:rPr>
        <w:t>’</w:t>
      </w:r>
      <w:r w:rsidR="0019040A" w:rsidRPr="002C1601">
        <w:rPr>
          <w:sz w:val="20"/>
          <w:szCs w:val="20"/>
          <w:highlight w:val="yellow"/>
        </w:rPr>
        <w:t xml:space="preserve">Associazione Frantz </w:t>
      </w:r>
      <w:proofErr w:type="spellStart"/>
      <w:r w:rsidR="0019040A" w:rsidRPr="002C1601">
        <w:rPr>
          <w:sz w:val="20"/>
          <w:szCs w:val="20"/>
          <w:highlight w:val="yellow"/>
        </w:rPr>
        <w:t>Fanon</w:t>
      </w:r>
      <w:proofErr w:type="spellEnd"/>
      <w:r w:rsidR="0019040A" w:rsidRPr="002C1601">
        <w:rPr>
          <w:sz w:val="20"/>
          <w:szCs w:val="20"/>
          <w:highlight w:val="yellow"/>
        </w:rPr>
        <w:t xml:space="preserve"> di Torino. </w:t>
      </w:r>
      <w:r w:rsidR="003D5D30" w:rsidRPr="002C1601">
        <w:rPr>
          <w:sz w:val="20"/>
          <w:szCs w:val="20"/>
          <w:highlight w:val="yellow"/>
        </w:rPr>
        <w:t xml:space="preserve">Già docente di Antropologia dell’infanzia, svolge ricerche etnografiche sulla trasformazione dei sistemi di cura locali in Africa sub-sahariana (Camerun, Mali, Mozambico e Burkina Faso) e nella diaspora. </w:t>
      </w:r>
      <w:r w:rsidR="0019040A" w:rsidRPr="002C1601">
        <w:rPr>
          <w:sz w:val="20"/>
          <w:szCs w:val="20"/>
          <w:highlight w:val="yellow"/>
        </w:rPr>
        <w:t xml:space="preserve">In questo contributo ha scritto i paragrafi 1 e </w:t>
      </w:r>
      <w:r w:rsidR="00F13900" w:rsidRPr="002C1601">
        <w:rPr>
          <w:sz w:val="20"/>
          <w:szCs w:val="20"/>
          <w:highlight w:val="yellow"/>
        </w:rPr>
        <w:t>4</w:t>
      </w:r>
      <w:r w:rsidR="0019040A" w:rsidRPr="002C1601">
        <w:rPr>
          <w:sz w:val="20"/>
          <w:szCs w:val="20"/>
          <w:highlight w:val="yellow"/>
        </w:rPr>
        <w:t>.</w:t>
      </w:r>
    </w:p>
  </w:footnote>
  <w:footnote w:id="3">
    <w:p w14:paraId="1C990BA8" w14:textId="011596E3" w:rsidR="0019040A" w:rsidRPr="002C1601" w:rsidRDefault="0019040A" w:rsidP="002C1601">
      <w:pPr>
        <w:jc w:val="both"/>
        <w:rPr>
          <w:sz w:val="20"/>
          <w:szCs w:val="20"/>
        </w:rPr>
      </w:pPr>
      <w:r w:rsidRPr="002C1601">
        <w:rPr>
          <w:sz w:val="20"/>
          <w:szCs w:val="20"/>
          <w:vertAlign w:val="superscript"/>
        </w:rPr>
        <w:footnoteRef/>
      </w:r>
      <w:r w:rsidRPr="002C1601">
        <w:rPr>
          <w:sz w:val="20"/>
          <w:szCs w:val="20"/>
        </w:rPr>
        <w:t xml:space="preserve"> Per un approfondimento sulla posizione dell</w:t>
      </w:r>
      <w:r w:rsidR="00CD3D39" w:rsidRPr="002C1601">
        <w:rPr>
          <w:sz w:val="20"/>
          <w:szCs w:val="20"/>
        </w:rPr>
        <w:t>’</w:t>
      </w:r>
      <w:r w:rsidRPr="002C1601">
        <w:rPr>
          <w:sz w:val="20"/>
          <w:szCs w:val="20"/>
        </w:rPr>
        <w:t xml:space="preserve">Organizzazione </w:t>
      </w:r>
      <w:r w:rsidR="000C397B" w:rsidRPr="002C1601">
        <w:rPr>
          <w:sz w:val="20"/>
          <w:szCs w:val="20"/>
        </w:rPr>
        <w:t>m</w:t>
      </w:r>
      <w:r w:rsidRPr="002C1601">
        <w:rPr>
          <w:sz w:val="20"/>
          <w:szCs w:val="20"/>
        </w:rPr>
        <w:t xml:space="preserve">ondiale della </w:t>
      </w:r>
      <w:r w:rsidR="000C397B" w:rsidRPr="002C1601">
        <w:rPr>
          <w:sz w:val="20"/>
          <w:szCs w:val="20"/>
        </w:rPr>
        <w:t>s</w:t>
      </w:r>
      <w:r w:rsidRPr="002C1601">
        <w:rPr>
          <w:sz w:val="20"/>
          <w:szCs w:val="20"/>
        </w:rPr>
        <w:t>anità riguardo alla medicina tradizionale, si rimanda al seguente link:</w:t>
      </w:r>
      <w:hyperlink r:id="rId1">
        <w:r w:rsidRPr="002C1601">
          <w:rPr>
            <w:sz w:val="20"/>
            <w:szCs w:val="20"/>
          </w:rPr>
          <w:t xml:space="preserve"> </w:t>
        </w:r>
      </w:hyperlink>
      <w:hyperlink r:id="rId2">
        <w:r w:rsidRPr="002C1601">
          <w:rPr>
            <w:color w:val="1155CC"/>
            <w:sz w:val="20"/>
            <w:szCs w:val="20"/>
          </w:rPr>
          <w:t>WHO - Medicina Tradizionale</w:t>
        </w:r>
      </w:hyperlink>
      <w:r w:rsidRPr="002C1601">
        <w:rPr>
          <w:sz w:val="20"/>
          <w:szCs w:val="20"/>
        </w:rPr>
        <w:t xml:space="preserve">. Cfr. per un approfondimento sulla “nuova agenda” della psichiatria in contesti di pluralismo medico il contributo di Gilles </w:t>
      </w:r>
      <w:proofErr w:type="spellStart"/>
      <w:r w:rsidRPr="002C1601">
        <w:rPr>
          <w:sz w:val="20"/>
          <w:szCs w:val="20"/>
        </w:rPr>
        <w:t>Bibeau</w:t>
      </w:r>
      <w:proofErr w:type="spellEnd"/>
      <w:r w:rsidRPr="002C1601">
        <w:rPr>
          <w:sz w:val="20"/>
          <w:szCs w:val="20"/>
        </w:rPr>
        <w:t xml:space="preserve"> (1997).</w:t>
      </w:r>
    </w:p>
  </w:footnote>
  <w:footnote w:id="4">
    <w:p w14:paraId="3A2AC43F" w14:textId="0FBB31E1" w:rsidR="0019040A" w:rsidRPr="002C1601" w:rsidRDefault="0019040A" w:rsidP="002C1601">
      <w:pPr>
        <w:pStyle w:val="Testonotaapidipagina"/>
        <w:jc w:val="both"/>
        <w:rPr>
          <w:rFonts w:ascii="Times New Roman" w:hAnsi="Times New Roman" w:cs="Times New Roman"/>
        </w:rPr>
      </w:pPr>
      <w:r w:rsidRPr="002C1601">
        <w:rPr>
          <w:rFonts w:ascii="Times New Roman" w:hAnsi="Times New Roman" w:cs="Times New Roman"/>
          <w:vertAlign w:val="superscript"/>
        </w:rPr>
        <w:footnoteRef/>
      </w:r>
      <w:r w:rsidRPr="002C1601">
        <w:rPr>
          <w:rFonts w:ascii="Times New Roman" w:hAnsi="Times New Roman" w:cs="Times New Roman"/>
        </w:rPr>
        <w:t xml:space="preserve"> Per una critica alla salute mentale globale, si rimanda ai lavori di </w:t>
      </w:r>
      <w:proofErr w:type="spellStart"/>
      <w:r w:rsidRPr="002C1601">
        <w:rPr>
          <w:rFonts w:ascii="Times New Roman" w:hAnsi="Times New Roman" w:cs="Times New Roman"/>
        </w:rPr>
        <w:t>Fassin</w:t>
      </w:r>
      <w:proofErr w:type="spellEnd"/>
      <w:r w:rsidRPr="002C1601">
        <w:rPr>
          <w:rFonts w:ascii="Times New Roman" w:hAnsi="Times New Roman" w:cs="Times New Roman"/>
        </w:rPr>
        <w:t xml:space="preserve"> (2008), </w:t>
      </w:r>
      <w:proofErr w:type="spellStart"/>
      <w:r w:rsidRPr="002C1601">
        <w:rPr>
          <w:rFonts w:ascii="Times New Roman" w:hAnsi="Times New Roman" w:cs="Times New Roman"/>
        </w:rPr>
        <w:t>Kleinman</w:t>
      </w:r>
      <w:proofErr w:type="spellEnd"/>
      <w:r w:rsidRPr="002C1601">
        <w:rPr>
          <w:rFonts w:ascii="Times New Roman" w:hAnsi="Times New Roman" w:cs="Times New Roman"/>
        </w:rPr>
        <w:t xml:space="preserve"> (2009), </w:t>
      </w:r>
      <w:proofErr w:type="spellStart"/>
      <w:r w:rsidRPr="002C1601">
        <w:rPr>
          <w:rFonts w:ascii="Times New Roman" w:hAnsi="Times New Roman" w:cs="Times New Roman"/>
        </w:rPr>
        <w:t>Summerfield</w:t>
      </w:r>
      <w:proofErr w:type="spellEnd"/>
      <w:r w:rsidRPr="002C1601">
        <w:rPr>
          <w:rFonts w:ascii="Times New Roman" w:hAnsi="Times New Roman" w:cs="Times New Roman"/>
        </w:rPr>
        <w:t xml:space="preserve"> (2012), </w:t>
      </w:r>
      <w:proofErr w:type="spellStart"/>
      <w:r w:rsidRPr="002C1601">
        <w:rPr>
          <w:rFonts w:ascii="Times New Roman" w:hAnsi="Times New Roman" w:cs="Times New Roman"/>
        </w:rPr>
        <w:t>Kirmayer</w:t>
      </w:r>
      <w:proofErr w:type="spellEnd"/>
      <w:r w:rsidRPr="002C1601">
        <w:rPr>
          <w:rFonts w:ascii="Times New Roman" w:hAnsi="Times New Roman" w:cs="Times New Roman"/>
        </w:rPr>
        <w:t xml:space="preserve"> </w:t>
      </w:r>
      <w:r w:rsidR="00C32786" w:rsidRPr="002C1601">
        <w:rPr>
          <w:rFonts w:ascii="Times New Roman" w:hAnsi="Times New Roman" w:cs="Times New Roman"/>
        </w:rPr>
        <w:t>e</w:t>
      </w:r>
      <w:r w:rsidRPr="002C1601">
        <w:rPr>
          <w:rFonts w:ascii="Times New Roman" w:hAnsi="Times New Roman" w:cs="Times New Roman"/>
        </w:rPr>
        <w:t xml:space="preserve"> Pedersen (2014), Beneduce (2019) e </w:t>
      </w:r>
      <w:proofErr w:type="spellStart"/>
      <w:r w:rsidRPr="002C1601">
        <w:rPr>
          <w:rFonts w:ascii="Times New Roman" w:hAnsi="Times New Roman" w:cs="Times New Roman"/>
        </w:rPr>
        <w:t>Csordas</w:t>
      </w:r>
      <w:proofErr w:type="spellEnd"/>
      <w:r w:rsidRPr="002C1601">
        <w:rPr>
          <w:rFonts w:ascii="Times New Roman" w:hAnsi="Times New Roman" w:cs="Times New Roman"/>
        </w:rPr>
        <w:t xml:space="preserve"> (2023).</w:t>
      </w:r>
    </w:p>
  </w:footnote>
  <w:footnote w:id="5">
    <w:p w14:paraId="597AEA4B" w14:textId="346B6254" w:rsidR="00B910D3" w:rsidRPr="002C1601" w:rsidRDefault="00B910D3"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0019040A" w:rsidRPr="002C1601">
        <w:rPr>
          <w:rFonts w:ascii="Times New Roman" w:hAnsi="Times New Roman" w:cs="Times New Roman"/>
        </w:rPr>
        <w:t xml:space="preserve">Per un approfondimento sui modelli di cooperazione sanitaria del Paese si rimanda ai contributi di </w:t>
      </w:r>
      <w:sdt>
        <w:sdtPr>
          <w:rPr>
            <w:rFonts w:ascii="Times New Roman" w:hAnsi="Times New Roman" w:cs="Times New Roman"/>
          </w:rPr>
          <w:tag w:val="goog_rdk_1"/>
          <w:id w:val="1643318483"/>
        </w:sdtPr>
        <w:sdtContent/>
      </w:sdt>
      <w:sdt>
        <w:sdtPr>
          <w:rPr>
            <w:rFonts w:ascii="Times New Roman" w:hAnsi="Times New Roman" w:cs="Times New Roman"/>
          </w:rPr>
          <w:tag w:val="goog_rdk_2"/>
          <w:id w:val="1487676460"/>
        </w:sdtPr>
        <w:sdtContent/>
      </w:sdt>
      <w:sdt>
        <w:sdtPr>
          <w:rPr>
            <w:rFonts w:ascii="Times New Roman" w:hAnsi="Times New Roman" w:cs="Times New Roman"/>
          </w:rPr>
          <w:tag w:val="goog_rdk_3"/>
          <w:id w:val="230897832"/>
        </w:sdtPr>
        <w:sdtContent/>
      </w:sdt>
      <w:sdt>
        <w:sdtPr>
          <w:rPr>
            <w:rFonts w:ascii="Times New Roman" w:hAnsi="Times New Roman" w:cs="Times New Roman"/>
          </w:rPr>
          <w:tag w:val="goog_rdk_4"/>
          <w:id w:val="-756365894"/>
        </w:sdtPr>
        <w:sdtContent/>
      </w:sdt>
      <w:r w:rsidRPr="002C1601">
        <w:rPr>
          <w:rFonts w:ascii="Times New Roman" w:hAnsi="Times New Roman" w:cs="Times New Roman"/>
        </w:rPr>
        <w:t xml:space="preserve">Venturini </w:t>
      </w:r>
      <w:r w:rsidR="0019040A" w:rsidRPr="002C1601">
        <w:rPr>
          <w:rFonts w:ascii="Times New Roman" w:hAnsi="Times New Roman" w:cs="Times New Roman"/>
        </w:rPr>
        <w:t>(</w:t>
      </w:r>
      <w:r w:rsidRPr="002C1601">
        <w:rPr>
          <w:rFonts w:ascii="Times New Roman" w:hAnsi="Times New Roman" w:cs="Times New Roman"/>
        </w:rPr>
        <w:t>1980</w:t>
      </w:r>
      <w:r w:rsidR="0019040A" w:rsidRPr="002C1601">
        <w:rPr>
          <w:rFonts w:ascii="Times New Roman" w:hAnsi="Times New Roman" w:cs="Times New Roman"/>
        </w:rPr>
        <w:t>),</w:t>
      </w:r>
      <w:r w:rsidRPr="002C1601">
        <w:rPr>
          <w:rFonts w:ascii="Times New Roman" w:hAnsi="Times New Roman" w:cs="Times New Roman"/>
        </w:rPr>
        <w:t xml:space="preserve"> </w:t>
      </w:r>
      <w:r w:rsidR="0019040A" w:rsidRPr="002C1601">
        <w:rPr>
          <w:rFonts w:ascii="Times New Roman" w:hAnsi="Times New Roman" w:cs="Times New Roman"/>
        </w:rPr>
        <w:t xml:space="preserve">Pfeiffer (2003); Vio (2006); </w:t>
      </w:r>
      <w:proofErr w:type="spellStart"/>
      <w:r w:rsidRPr="002C1601">
        <w:rPr>
          <w:rFonts w:ascii="Times New Roman" w:hAnsi="Times New Roman" w:cs="Times New Roman"/>
        </w:rPr>
        <w:t>Dos</w:t>
      </w:r>
      <w:proofErr w:type="spellEnd"/>
      <w:r w:rsidRPr="002C1601">
        <w:rPr>
          <w:rFonts w:ascii="Times New Roman" w:hAnsi="Times New Roman" w:cs="Times New Roman"/>
        </w:rPr>
        <w:t xml:space="preserve"> Santos </w:t>
      </w:r>
      <w:r w:rsidR="0019040A" w:rsidRPr="002C1601">
        <w:rPr>
          <w:rFonts w:ascii="Times New Roman" w:hAnsi="Times New Roman" w:cs="Times New Roman"/>
        </w:rPr>
        <w:t>(</w:t>
      </w:r>
      <w:r w:rsidRPr="002C1601">
        <w:rPr>
          <w:rFonts w:ascii="Times New Roman" w:hAnsi="Times New Roman" w:cs="Times New Roman"/>
        </w:rPr>
        <w:t>2011</w:t>
      </w:r>
      <w:r w:rsidR="0019040A" w:rsidRPr="002C1601">
        <w:rPr>
          <w:rFonts w:ascii="Times New Roman" w:hAnsi="Times New Roman" w:cs="Times New Roman"/>
        </w:rPr>
        <w:t>)</w:t>
      </w:r>
      <w:r w:rsidRPr="002C1601">
        <w:rPr>
          <w:rFonts w:ascii="Times New Roman" w:hAnsi="Times New Roman" w:cs="Times New Roman"/>
        </w:rPr>
        <w:t xml:space="preserve">; </w:t>
      </w:r>
      <w:proofErr w:type="spellStart"/>
      <w:r w:rsidR="0019040A" w:rsidRPr="002C1601">
        <w:rPr>
          <w:rFonts w:ascii="Times New Roman" w:hAnsi="Times New Roman" w:cs="Times New Roman"/>
        </w:rPr>
        <w:t>Dos</w:t>
      </w:r>
      <w:proofErr w:type="spellEnd"/>
      <w:r w:rsidR="0019040A" w:rsidRPr="002C1601">
        <w:rPr>
          <w:rFonts w:ascii="Times New Roman" w:hAnsi="Times New Roman" w:cs="Times New Roman"/>
        </w:rPr>
        <w:t xml:space="preserve"> </w:t>
      </w:r>
      <w:r w:rsidRPr="002C1601">
        <w:rPr>
          <w:rFonts w:ascii="Times New Roman" w:hAnsi="Times New Roman" w:cs="Times New Roman"/>
        </w:rPr>
        <w:t xml:space="preserve">Santos </w:t>
      </w:r>
      <w:r w:rsidRPr="002C1601">
        <w:rPr>
          <w:rFonts w:ascii="Times New Roman" w:hAnsi="Times New Roman" w:cs="Times New Roman"/>
          <w:i/>
        </w:rPr>
        <w:t>et al.</w:t>
      </w:r>
      <w:r w:rsidRPr="002C1601">
        <w:rPr>
          <w:rFonts w:ascii="Times New Roman" w:hAnsi="Times New Roman" w:cs="Times New Roman"/>
        </w:rPr>
        <w:t xml:space="preserve"> </w:t>
      </w:r>
      <w:r w:rsidR="0019040A" w:rsidRPr="002C1601">
        <w:rPr>
          <w:rFonts w:ascii="Times New Roman" w:hAnsi="Times New Roman" w:cs="Times New Roman"/>
        </w:rPr>
        <w:t>(</w:t>
      </w:r>
      <w:r w:rsidRPr="002C1601">
        <w:rPr>
          <w:rFonts w:ascii="Times New Roman" w:hAnsi="Times New Roman" w:cs="Times New Roman"/>
        </w:rPr>
        <w:t>2016</w:t>
      </w:r>
      <w:r w:rsidR="0019040A" w:rsidRPr="002C1601">
        <w:rPr>
          <w:rFonts w:ascii="Times New Roman" w:hAnsi="Times New Roman" w:cs="Times New Roman"/>
        </w:rPr>
        <w:t>)</w:t>
      </w:r>
      <w:r w:rsidRPr="002C1601">
        <w:rPr>
          <w:rFonts w:ascii="Times New Roman" w:hAnsi="Times New Roman" w:cs="Times New Roman"/>
        </w:rPr>
        <w:t>,</w:t>
      </w:r>
      <w:r w:rsidR="0019040A" w:rsidRPr="002C1601">
        <w:rPr>
          <w:rFonts w:ascii="Times New Roman" w:hAnsi="Times New Roman" w:cs="Times New Roman"/>
        </w:rPr>
        <w:t xml:space="preserve"> </w:t>
      </w:r>
      <w:proofErr w:type="spellStart"/>
      <w:r w:rsidR="0019040A" w:rsidRPr="002C1601">
        <w:rPr>
          <w:rFonts w:ascii="Times New Roman" w:hAnsi="Times New Roman" w:cs="Times New Roman"/>
        </w:rPr>
        <w:t>McKay</w:t>
      </w:r>
      <w:proofErr w:type="spellEnd"/>
      <w:r w:rsidR="0019040A" w:rsidRPr="002C1601">
        <w:rPr>
          <w:rFonts w:ascii="Times New Roman" w:hAnsi="Times New Roman" w:cs="Times New Roman"/>
        </w:rPr>
        <w:t xml:space="preserve"> (2018).</w:t>
      </w:r>
    </w:p>
  </w:footnote>
  <w:footnote w:id="6">
    <w:p w14:paraId="1D019666" w14:textId="77777777" w:rsidR="0019040A" w:rsidRPr="002C1601" w:rsidRDefault="0019040A"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Pr="002C1601">
        <w:rPr>
          <w:rFonts w:ascii="Times New Roman" w:hAnsi="Times New Roman" w:cs="Times New Roman"/>
        </w:rPr>
        <w:t>Nel 2018 il sistema sanitario contava 25 psichiatri (di cui 18 mozambicani), 200 psicologi, 394 tecnici di psichiatria e 23 terapisti occupazionali (</w:t>
      </w:r>
      <w:proofErr w:type="spellStart"/>
      <w:r w:rsidRPr="002C1601">
        <w:rPr>
          <w:rFonts w:ascii="Times New Roman" w:hAnsi="Times New Roman" w:cs="Times New Roman"/>
        </w:rPr>
        <w:t>Gouveia</w:t>
      </w:r>
      <w:proofErr w:type="spellEnd"/>
      <w:r w:rsidRPr="002C1601">
        <w:rPr>
          <w:rFonts w:ascii="Times New Roman" w:hAnsi="Times New Roman" w:cs="Times New Roman"/>
        </w:rPr>
        <w:t xml:space="preserve"> 2018).</w:t>
      </w:r>
    </w:p>
  </w:footnote>
  <w:footnote w:id="7">
    <w:p w14:paraId="1B19D465" w14:textId="1C8E79E8" w:rsidR="0019040A" w:rsidRPr="002C1601" w:rsidRDefault="0019040A"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Questi sono la </w:t>
      </w:r>
      <w:r w:rsidRPr="002C1601">
        <w:rPr>
          <w:rStyle w:val="Enfasigrassetto"/>
          <w:rFonts w:ascii="Times New Roman" w:hAnsi="Times New Roman" w:cs="Times New Roman"/>
          <w:b w:val="0"/>
        </w:rPr>
        <w:t>Classificazione Internazionale delle Malattie</w:t>
      </w:r>
      <w:r w:rsidRPr="002C1601">
        <w:rPr>
          <w:rFonts w:ascii="Times New Roman" w:hAnsi="Times New Roman" w:cs="Times New Roman"/>
        </w:rPr>
        <w:t xml:space="preserve"> dell</w:t>
      </w:r>
      <w:r w:rsidR="00CD3D39" w:rsidRPr="002C1601">
        <w:rPr>
          <w:rFonts w:ascii="Times New Roman" w:hAnsi="Times New Roman" w:cs="Times New Roman"/>
        </w:rPr>
        <w:t>’</w:t>
      </w:r>
      <w:r w:rsidRPr="002C1601">
        <w:rPr>
          <w:rFonts w:ascii="Times New Roman" w:hAnsi="Times New Roman" w:cs="Times New Roman"/>
        </w:rPr>
        <w:t>OMS, nella sua undicesima edizione</w:t>
      </w:r>
      <w:r w:rsidR="000C397B" w:rsidRPr="002C1601">
        <w:rPr>
          <w:rFonts w:ascii="Times New Roman" w:hAnsi="Times New Roman" w:cs="Times New Roman"/>
        </w:rPr>
        <w:t>, v</w:t>
      </w:r>
      <w:r w:rsidRPr="002C1601">
        <w:rPr>
          <w:rFonts w:ascii="Times New Roman" w:hAnsi="Times New Roman" w:cs="Times New Roman"/>
        </w:rPr>
        <w:t xml:space="preserve">edi </w:t>
      </w:r>
      <w:hyperlink r:id="rId3" w:tgtFrame="_new" w:history="1">
        <w:r w:rsidRPr="002C1601">
          <w:rPr>
            <w:rStyle w:val="Collegamentoipertestuale"/>
            <w:rFonts w:ascii="Times New Roman" w:hAnsi="Times New Roman" w:cs="Times New Roman"/>
            <w:u w:val="none"/>
          </w:rPr>
          <w:t>icd.who.int</w:t>
        </w:r>
      </w:hyperlink>
      <w:r w:rsidRPr="002C1601">
        <w:rPr>
          <w:rFonts w:ascii="Times New Roman" w:hAnsi="Times New Roman" w:cs="Times New Roman"/>
        </w:rPr>
        <w:t xml:space="preserve"> (accesso: gennaio 2025) e il Manuale Diagnostico e Statistico dei disturbi mentali, nella sua quinta edizione aggiornata</w:t>
      </w:r>
      <w:r w:rsidR="000C397B" w:rsidRPr="002C1601">
        <w:rPr>
          <w:rFonts w:ascii="Times New Roman" w:hAnsi="Times New Roman" w:cs="Times New Roman"/>
        </w:rPr>
        <w:t>,</w:t>
      </w:r>
      <w:r w:rsidRPr="002C1601">
        <w:rPr>
          <w:rFonts w:ascii="Times New Roman" w:hAnsi="Times New Roman" w:cs="Times New Roman"/>
        </w:rPr>
        <w:t xml:space="preserve"> </w:t>
      </w:r>
      <w:r w:rsidR="000C397B" w:rsidRPr="002C1601">
        <w:rPr>
          <w:rFonts w:ascii="Times New Roman" w:hAnsi="Times New Roman" w:cs="Times New Roman"/>
        </w:rPr>
        <w:t>v</w:t>
      </w:r>
      <w:r w:rsidRPr="002C1601">
        <w:rPr>
          <w:rFonts w:ascii="Times New Roman" w:hAnsi="Times New Roman" w:cs="Times New Roman"/>
        </w:rPr>
        <w:t xml:space="preserve">edi </w:t>
      </w:r>
      <w:hyperlink r:id="rId4" w:tgtFrame="_new" w:history="1">
        <w:r w:rsidRPr="002C1601">
          <w:rPr>
            <w:rFonts w:ascii="Times New Roman" w:eastAsia="Times New Roman" w:hAnsi="Times New Roman" w:cs="Times New Roman"/>
            <w:color w:val="1155CC"/>
            <w:lang w:eastAsia="it-IT"/>
          </w:rPr>
          <w:t>psychiatry.org</w:t>
        </w:r>
      </w:hyperlink>
      <w:r w:rsidRPr="002C1601">
        <w:rPr>
          <w:rFonts w:ascii="Times New Roman" w:hAnsi="Times New Roman" w:cs="Times New Roman"/>
        </w:rPr>
        <w:t xml:space="preserve"> (accesso: gennaio 2025).</w:t>
      </w:r>
    </w:p>
  </w:footnote>
  <w:footnote w:id="8">
    <w:p w14:paraId="017418B1" w14:textId="544ED221" w:rsidR="0019040A" w:rsidRPr="002C1601" w:rsidRDefault="0019040A"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Pr="002C1601">
        <w:rPr>
          <w:rFonts w:ascii="Times New Roman" w:hAnsi="Times New Roman" w:cs="Times New Roman"/>
        </w:rPr>
        <w:t>Va considerato che meno dell</w:t>
      </w:r>
      <w:r w:rsidR="00CD3D39" w:rsidRPr="002C1601">
        <w:rPr>
          <w:rFonts w:ascii="Times New Roman" w:hAnsi="Times New Roman" w:cs="Times New Roman"/>
        </w:rPr>
        <w:t>’</w:t>
      </w:r>
      <w:r w:rsidRPr="002C1601">
        <w:rPr>
          <w:rFonts w:ascii="Times New Roman" w:hAnsi="Times New Roman" w:cs="Times New Roman"/>
        </w:rPr>
        <w:t>1% del budget della sanità pubblica è allocato alla salute mentale (</w:t>
      </w:r>
      <w:proofErr w:type="spellStart"/>
      <w:sdt>
        <w:sdtPr>
          <w:rPr>
            <w:rFonts w:ascii="Times New Roman" w:hAnsi="Times New Roman" w:cs="Times New Roman"/>
          </w:rPr>
          <w:tag w:val="goog_rdk_17"/>
          <w:id w:val="1694194732"/>
        </w:sdtPr>
        <w:sdtContent/>
      </w:sdt>
      <w:r w:rsidRPr="002C1601">
        <w:rPr>
          <w:rFonts w:ascii="Times New Roman" w:hAnsi="Times New Roman" w:cs="Times New Roman"/>
        </w:rPr>
        <w:t>Dos</w:t>
      </w:r>
      <w:proofErr w:type="spellEnd"/>
      <w:r w:rsidRPr="002C1601">
        <w:rPr>
          <w:rFonts w:ascii="Times New Roman" w:hAnsi="Times New Roman" w:cs="Times New Roman"/>
        </w:rPr>
        <w:t xml:space="preserve"> Santos 2011; </w:t>
      </w:r>
      <w:proofErr w:type="spellStart"/>
      <w:r w:rsidRPr="002C1601">
        <w:rPr>
          <w:rFonts w:ascii="Times New Roman" w:hAnsi="Times New Roman" w:cs="Times New Roman"/>
        </w:rPr>
        <w:t>Dos</w:t>
      </w:r>
      <w:proofErr w:type="spellEnd"/>
      <w:r w:rsidRPr="002C1601">
        <w:rPr>
          <w:rFonts w:ascii="Times New Roman" w:hAnsi="Times New Roman" w:cs="Times New Roman"/>
        </w:rPr>
        <w:t xml:space="preserve"> Santos </w:t>
      </w:r>
      <w:r w:rsidRPr="002C1601">
        <w:rPr>
          <w:rFonts w:ascii="Times New Roman" w:hAnsi="Times New Roman" w:cs="Times New Roman"/>
          <w:i/>
        </w:rPr>
        <w:t>et al</w:t>
      </w:r>
      <w:r w:rsidRPr="002C1601">
        <w:rPr>
          <w:rFonts w:ascii="Times New Roman" w:hAnsi="Times New Roman" w:cs="Times New Roman"/>
        </w:rPr>
        <w:t xml:space="preserve">. 2016; </w:t>
      </w:r>
      <w:proofErr w:type="spellStart"/>
      <w:r w:rsidRPr="002C1601">
        <w:rPr>
          <w:rFonts w:ascii="Times New Roman" w:hAnsi="Times New Roman" w:cs="Times New Roman"/>
        </w:rPr>
        <w:t>Cumbe</w:t>
      </w:r>
      <w:proofErr w:type="spellEnd"/>
      <w:r w:rsidRPr="002C1601">
        <w:rPr>
          <w:rFonts w:ascii="Times New Roman" w:hAnsi="Times New Roman" w:cs="Times New Roman"/>
        </w:rPr>
        <w:t xml:space="preserve"> </w:t>
      </w:r>
      <w:r w:rsidRPr="002C1601">
        <w:rPr>
          <w:rFonts w:ascii="Times New Roman" w:hAnsi="Times New Roman" w:cs="Times New Roman"/>
          <w:i/>
        </w:rPr>
        <w:t>et al</w:t>
      </w:r>
      <w:r w:rsidRPr="002C1601">
        <w:rPr>
          <w:rFonts w:ascii="Times New Roman" w:hAnsi="Times New Roman" w:cs="Times New Roman"/>
        </w:rPr>
        <w:t>. 2022).</w:t>
      </w:r>
    </w:p>
  </w:footnote>
  <w:footnote w:id="9">
    <w:p w14:paraId="20C4AF8D" w14:textId="6C8C314B" w:rsidR="00CE6775" w:rsidRPr="002C1601" w:rsidRDefault="00CE6775" w:rsidP="002C1601">
      <w:pPr>
        <w:jc w:val="both"/>
        <w:rPr>
          <w:rFonts w:eastAsiaTheme="minorHAnsi"/>
          <w:sz w:val="20"/>
          <w:szCs w:val="20"/>
          <w:highlight w:val="yellow"/>
          <w:lang w:eastAsia="en-US"/>
        </w:rPr>
      </w:pPr>
      <w:r w:rsidRPr="002C1601">
        <w:rPr>
          <w:rStyle w:val="Rimandonotaapidipagina"/>
          <w:sz w:val="20"/>
          <w:szCs w:val="20"/>
        </w:rPr>
        <w:footnoteRef/>
      </w:r>
      <w:r w:rsidRPr="002C1601">
        <w:rPr>
          <w:rStyle w:val="Rimandonotaapidipagina"/>
          <w:sz w:val="20"/>
          <w:szCs w:val="20"/>
        </w:rPr>
        <w:t xml:space="preserve"> </w:t>
      </w:r>
      <w:r w:rsidR="00B0795F" w:rsidRPr="002C1601">
        <w:rPr>
          <w:rFonts w:eastAsiaTheme="minorHAnsi"/>
          <w:sz w:val="20"/>
          <w:szCs w:val="20"/>
          <w:highlight w:val="yellow"/>
          <w:lang w:eastAsia="en-US"/>
        </w:rPr>
        <w:t xml:space="preserve">Nel volume </w:t>
      </w:r>
      <w:proofErr w:type="spellStart"/>
      <w:r w:rsidR="00B0795F" w:rsidRPr="002C1601">
        <w:rPr>
          <w:rFonts w:eastAsiaTheme="minorHAnsi"/>
          <w:i/>
          <w:iCs/>
          <w:sz w:val="20"/>
          <w:szCs w:val="20"/>
          <w:highlight w:val="yellow"/>
          <w:lang w:eastAsia="en-US"/>
        </w:rPr>
        <w:t>Disability</w:t>
      </w:r>
      <w:proofErr w:type="spellEnd"/>
      <w:r w:rsidR="00B0795F" w:rsidRPr="002C1601">
        <w:rPr>
          <w:rFonts w:eastAsiaTheme="minorHAnsi"/>
          <w:i/>
          <w:iCs/>
          <w:sz w:val="20"/>
          <w:szCs w:val="20"/>
          <w:highlight w:val="yellow"/>
          <w:lang w:eastAsia="en-US"/>
        </w:rPr>
        <w:t xml:space="preserve"> and Culture</w:t>
      </w:r>
      <w:r w:rsidR="00A82E6F" w:rsidRPr="002C1601">
        <w:rPr>
          <w:rFonts w:eastAsiaTheme="minorHAnsi"/>
          <w:sz w:val="20"/>
          <w:szCs w:val="20"/>
          <w:highlight w:val="yellow"/>
          <w:lang w:eastAsia="en-US"/>
        </w:rPr>
        <w:t xml:space="preserve">, </w:t>
      </w:r>
      <w:proofErr w:type="spellStart"/>
      <w:r w:rsidR="00A82E6F" w:rsidRPr="002C1601">
        <w:rPr>
          <w:rFonts w:eastAsiaTheme="minorHAnsi"/>
          <w:sz w:val="20"/>
          <w:szCs w:val="20"/>
          <w:highlight w:val="yellow"/>
          <w:lang w:eastAsia="en-US"/>
        </w:rPr>
        <w:t>Ingstad</w:t>
      </w:r>
      <w:proofErr w:type="spellEnd"/>
      <w:r w:rsidR="00A82E6F" w:rsidRPr="002C1601">
        <w:rPr>
          <w:rFonts w:eastAsiaTheme="minorHAnsi"/>
          <w:sz w:val="20"/>
          <w:szCs w:val="20"/>
          <w:highlight w:val="yellow"/>
          <w:lang w:eastAsia="en-US"/>
        </w:rPr>
        <w:t xml:space="preserve"> e </w:t>
      </w:r>
      <w:proofErr w:type="spellStart"/>
      <w:r w:rsidR="00A82E6F" w:rsidRPr="002C1601">
        <w:rPr>
          <w:rFonts w:eastAsiaTheme="minorHAnsi"/>
          <w:sz w:val="20"/>
          <w:szCs w:val="20"/>
          <w:highlight w:val="yellow"/>
          <w:lang w:eastAsia="en-US"/>
        </w:rPr>
        <w:t>Whyte</w:t>
      </w:r>
      <w:proofErr w:type="spellEnd"/>
      <w:r w:rsidR="00B0795F" w:rsidRPr="002C1601">
        <w:rPr>
          <w:rFonts w:eastAsiaTheme="minorHAnsi"/>
          <w:sz w:val="20"/>
          <w:szCs w:val="20"/>
          <w:highlight w:val="yellow"/>
          <w:lang w:eastAsia="en-US"/>
        </w:rPr>
        <w:t xml:space="preserve"> (1995)</w:t>
      </w:r>
      <w:r w:rsidR="00C8574E" w:rsidRPr="002C1601">
        <w:rPr>
          <w:rFonts w:eastAsiaTheme="minorHAnsi"/>
          <w:sz w:val="20"/>
          <w:szCs w:val="20"/>
          <w:highlight w:val="yellow"/>
          <w:lang w:eastAsia="en-US"/>
        </w:rPr>
        <w:t xml:space="preserve"> </w:t>
      </w:r>
      <w:r w:rsidR="00B0795F" w:rsidRPr="002C1601">
        <w:rPr>
          <w:rFonts w:eastAsiaTheme="minorHAnsi"/>
          <w:sz w:val="20"/>
          <w:szCs w:val="20"/>
          <w:highlight w:val="yellow"/>
          <w:lang w:eastAsia="en-US"/>
        </w:rPr>
        <w:t xml:space="preserve">mettono in discussione l’uso universale </w:t>
      </w:r>
      <w:r w:rsidR="00A82E6F" w:rsidRPr="002C1601">
        <w:rPr>
          <w:rFonts w:eastAsiaTheme="minorHAnsi"/>
          <w:sz w:val="20"/>
          <w:szCs w:val="20"/>
          <w:highlight w:val="yellow"/>
          <w:lang w:eastAsia="en-US"/>
        </w:rPr>
        <w:t>della nozione di</w:t>
      </w:r>
      <w:r w:rsidR="00B0795F" w:rsidRPr="002C1601">
        <w:rPr>
          <w:rFonts w:eastAsiaTheme="minorHAnsi"/>
          <w:sz w:val="20"/>
          <w:szCs w:val="20"/>
          <w:highlight w:val="yellow"/>
          <w:lang w:eastAsia="en-US"/>
        </w:rPr>
        <w:t xml:space="preserve"> come “disabilità” nei contesti non occidentali. L’applicazione di schemi interpretativi provenienti </w:t>
      </w:r>
      <w:r w:rsidR="00A82E6F" w:rsidRPr="002C1601">
        <w:rPr>
          <w:rFonts w:eastAsiaTheme="minorHAnsi"/>
          <w:sz w:val="20"/>
          <w:szCs w:val="20"/>
          <w:highlight w:val="yellow"/>
          <w:lang w:eastAsia="en-US"/>
        </w:rPr>
        <w:t xml:space="preserve">eurocentrici </w:t>
      </w:r>
      <w:r w:rsidR="00B0795F" w:rsidRPr="002C1601">
        <w:rPr>
          <w:rFonts w:eastAsiaTheme="minorHAnsi"/>
          <w:sz w:val="20"/>
          <w:szCs w:val="20"/>
          <w:highlight w:val="yellow"/>
          <w:lang w:eastAsia="en-US"/>
        </w:rPr>
        <w:t>rischi</w:t>
      </w:r>
      <w:r w:rsidR="00C8574E" w:rsidRPr="002C1601">
        <w:rPr>
          <w:rFonts w:eastAsiaTheme="minorHAnsi"/>
          <w:sz w:val="20"/>
          <w:szCs w:val="20"/>
          <w:highlight w:val="yellow"/>
          <w:lang w:eastAsia="en-US"/>
        </w:rPr>
        <w:t>a</w:t>
      </w:r>
      <w:r w:rsidR="00B0795F" w:rsidRPr="002C1601">
        <w:rPr>
          <w:rFonts w:eastAsiaTheme="minorHAnsi"/>
          <w:sz w:val="20"/>
          <w:szCs w:val="20"/>
          <w:highlight w:val="yellow"/>
          <w:lang w:eastAsia="en-US"/>
        </w:rPr>
        <w:t xml:space="preserve"> di appiattire la complessità e la specificità culturale delle esperienze di disabilità in altre società. Questa prospettiva </w:t>
      </w:r>
      <w:r w:rsidR="00A82E6F" w:rsidRPr="002C1601">
        <w:rPr>
          <w:rFonts w:eastAsiaTheme="minorHAnsi"/>
          <w:sz w:val="20"/>
          <w:szCs w:val="20"/>
          <w:highlight w:val="yellow"/>
          <w:lang w:eastAsia="en-US"/>
        </w:rPr>
        <w:t xml:space="preserve">è stata sviluppata in </w:t>
      </w:r>
      <w:proofErr w:type="gramStart"/>
      <w:r w:rsidR="00A82E6F" w:rsidRPr="002C1601">
        <w:rPr>
          <w:rFonts w:eastAsiaTheme="minorHAnsi"/>
          <w:sz w:val="20"/>
          <w:szCs w:val="20"/>
          <w:highlight w:val="yellow"/>
          <w:lang w:eastAsia="en-US"/>
        </w:rPr>
        <w:t xml:space="preserve">Italia </w:t>
      </w:r>
      <w:r w:rsidR="00B0795F" w:rsidRPr="002C1601">
        <w:rPr>
          <w:rFonts w:eastAsiaTheme="minorHAnsi"/>
          <w:sz w:val="20"/>
          <w:szCs w:val="20"/>
          <w:highlight w:val="yellow"/>
          <w:lang w:eastAsia="en-US"/>
        </w:rPr>
        <w:t xml:space="preserve"> nel</w:t>
      </w:r>
      <w:proofErr w:type="gramEnd"/>
      <w:r w:rsidR="00B0795F" w:rsidRPr="002C1601">
        <w:rPr>
          <w:rFonts w:eastAsiaTheme="minorHAnsi"/>
          <w:sz w:val="20"/>
          <w:szCs w:val="20"/>
          <w:highlight w:val="yellow"/>
          <w:lang w:eastAsia="en-US"/>
        </w:rPr>
        <w:t xml:space="preserve"> </w:t>
      </w:r>
      <w:r w:rsidR="00A82E6F" w:rsidRPr="002C1601">
        <w:rPr>
          <w:rFonts w:eastAsiaTheme="minorHAnsi"/>
          <w:sz w:val="20"/>
          <w:szCs w:val="20"/>
          <w:highlight w:val="yellow"/>
          <w:lang w:eastAsia="en-US"/>
        </w:rPr>
        <w:t>lavoro</w:t>
      </w:r>
      <w:r w:rsidR="00B0795F" w:rsidRPr="002C1601">
        <w:rPr>
          <w:rFonts w:eastAsiaTheme="minorHAnsi"/>
          <w:sz w:val="20"/>
          <w:szCs w:val="20"/>
          <w:highlight w:val="yellow"/>
          <w:lang w:eastAsia="en-US"/>
        </w:rPr>
        <w:t xml:space="preserve"> di Virginia De Silva (2020), </w:t>
      </w:r>
      <w:r w:rsidR="00A82E6F" w:rsidRPr="002C1601">
        <w:rPr>
          <w:rFonts w:eastAsiaTheme="minorHAnsi"/>
          <w:sz w:val="20"/>
          <w:szCs w:val="20"/>
          <w:highlight w:val="yellow"/>
          <w:lang w:eastAsia="en-US"/>
        </w:rPr>
        <w:t>laddove</w:t>
      </w:r>
      <w:r w:rsidR="00B0795F" w:rsidRPr="002C1601">
        <w:rPr>
          <w:rFonts w:eastAsiaTheme="minorHAnsi"/>
          <w:sz w:val="20"/>
          <w:szCs w:val="20"/>
          <w:highlight w:val="yellow"/>
          <w:lang w:eastAsia="en-US"/>
        </w:rPr>
        <w:t xml:space="preserve"> afferma che la disabilità non è una </w:t>
      </w:r>
      <w:r w:rsidR="00B0795F" w:rsidRPr="002C1601">
        <w:rPr>
          <w:rFonts w:eastAsiaTheme="minorHAnsi"/>
          <w:i/>
          <w:iCs/>
          <w:sz w:val="20"/>
          <w:szCs w:val="20"/>
          <w:highlight w:val="yellow"/>
          <w:lang w:eastAsia="en-US"/>
        </w:rPr>
        <w:t>sostanza</w:t>
      </w:r>
      <w:r w:rsidR="00B0795F" w:rsidRPr="002C1601">
        <w:rPr>
          <w:rFonts w:eastAsiaTheme="minorHAnsi"/>
          <w:sz w:val="20"/>
          <w:szCs w:val="20"/>
          <w:highlight w:val="yellow"/>
          <w:lang w:eastAsia="en-US"/>
        </w:rPr>
        <w:t xml:space="preserve">, ma un </w:t>
      </w:r>
      <w:r w:rsidR="00B0795F" w:rsidRPr="002C1601">
        <w:rPr>
          <w:rFonts w:eastAsiaTheme="minorHAnsi"/>
          <w:i/>
          <w:iCs/>
          <w:sz w:val="20"/>
          <w:szCs w:val="20"/>
          <w:highlight w:val="yellow"/>
          <w:lang w:eastAsia="en-US"/>
        </w:rPr>
        <w:t>sostantivo</w:t>
      </w:r>
      <w:r w:rsidR="00B0795F" w:rsidRPr="002C1601">
        <w:rPr>
          <w:rFonts w:eastAsiaTheme="minorHAnsi"/>
          <w:sz w:val="20"/>
          <w:szCs w:val="20"/>
          <w:highlight w:val="yellow"/>
          <w:lang w:eastAsia="en-US"/>
        </w:rPr>
        <w:t>: non un’essenza inscritta nel corpo, bensì una condizione che si produce attraverso processi di disabilitazione sociali, culturali e politici. In tal senso, la disabilità si distingue dall’idea di malattia intesa come fatto biologico o medico. Tuttavia, in alcuni contesti – come mostra il contributo di Helander (1995) sul caso somalo – i confini tra disabilità e malattia sfumano, con conseguenze significative sui modi in cui vengono intesi e praticati i percorsi di cura e riabilitazione.</w:t>
      </w:r>
    </w:p>
  </w:footnote>
  <w:footnote w:id="10">
    <w:p w14:paraId="4159A999" w14:textId="3625C9DF" w:rsidR="001B6F5A" w:rsidRPr="002C1601" w:rsidRDefault="001B6F5A" w:rsidP="002C1601">
      <w:pPr>
        <w:jc w:val="both"/>
        <w:rPr>
          <w:rFonts w:eastAsiaTheme="minorHAnsi"/>
          <w:sz w:val="20"/>
          <w:szCs w:val="20"/>
          <w:lang w:eastAsia="en-US"/>
        </w:rPr>
      </w:pPr>
      <w:r w:rsidRPr="002C1601">
        <w:rPr>
          <w:rStyle w:val="Rimandonotaapidipagina"/>
          <w:sz w:val="20"/>
          <w:szCs w:val="20"/>
          <w:highlight w:val="yellow"/>
        </w:rPr>
        <w:footnoteRef/>
      </w:r>
      <w:r w:rsidRPr="002C1601">
        <w:rPr>
          <w:rStyle w:val="Rimandonotaapidipagina"/>
          <w:sz w:val="20"/>
          <w:szCs w:val="20"/>
          <w:highlight w:val="yellow"/>
        </w:rPr>
        <w:t xml:space="preserve"> </w:t>
      </w:r>
      <w:r w:rsidR="00B0795F" w:rsidRPr="002C1601">
        <w:rPr>
          <w:rStyle w:val="Rimandonotaapidipagina"/>
          <w:sz w:val="20"/>
          <w:szCs w:val="20"/>
          <w:highlight w:val="yellow"/>
        </w:rPr>
        <w:t xml:space="preserve"> </w:t>
      </w:r>
      <w:r w:rsidR="00B0795F" w:rsidRPr="002C1601">
        <w:rPr>
          <w:rFonts w:eastAsiaTheme="minorHAnsi"/>
          <w:sz w:val="20"/>
          <w:szCs w:val="20"/>
          <w:highlight w:val="yellow"/>
          <w:lang w:eastAsia="en-US"/>
        </w:rPr>
        <w:t>P</w:t>
      </w:r>
      <w:r w:rsidRPr="002C1601">
        <w:rPr>
          <w:rFonts w:eastAsiaTheme="minorHAnsi"/>
          <w:sz w:val="20"/>
          <w:szCs w:val="20"/>
          <w:highlight w:val="yellow"/>
          <w:lang w:eastAsia="en-US"/>
        </w:rPr>
        <w:t xml:space="preserve">er un approfondimento sugli aspetti cross-culturali dell’autismo si rimanda alla raccolta di testi </w:t>
      </w:r>
      <w:r w:rsidR="002648E6" w:rsidRPr="002C1601">
        <w:rPr>
          <w:rFonts w:eastAsiaTheme="minorHAnsi"/>
          <w:sz w:val="20"/>
          <w:szCs w:val="20"/>
          <w:highlight w:val="yellow"/>
          <w:lang w:eastAsia="en-US"/>
        </w:rPr>
        <w:t>di</w:t>
      </w:r>
      <w:r w:rsidRPr="002C1601">
        <w:rPr>
          <w:rFonts w:eastAsiaTheme="minorHAnsi"/>
          <w:sz w:val="20"/>
          <w:szCs w:val="20"/>
          <w:highlight w:val="yellow"/>
          <w:lang w:eastAsia="en-US"/>
        </w:rPr>
        <w:t xml:space="preserve"> Fein e Rios (2018) e al lavoro di </w:t>
      </w:r>
      <w:proofErr w:type="spellStart"/>
      <w:r w:rsidRPr="002C1601">
        <w:rPr>
          <w:rFonts w:eastAsiaTheme="minorHAnsi"/>
          <w:sz w:val="20"/>
          <w:szCs w:val="20"/>
          <w:highlight w:val="yellow"/>
          <w:lang w:eastAsia="en-US"/>
        </w:rPr>
        <w:t>Grinker</w:t>
      </w:r>
      <w:proofErr w:type="spellEnd"/>
      <w:r w:rsidRPr="002C1601">
        <w:rPr>
          <w:rFonts w:eastAsiaTheme="minorHAnsi"/>
          <w:sz w:val="20"/>
          <w:szCs w:val="20"/>
          <w:highlight w:val="yellow"/>
          <w:lang w:eastAsia="en-US"/>
        </w:rPr>
        <w:t xml:space="preserve"> (2008).</w:t>
      </w:r>
    </w:p>
  </w:footnote>
  <w:footnote w:id="11">
    <w:p w14:paraId="485DEE35" w14:textId="249E441B" w:rsidR="0019040A" w:rsidRPr="002C1601" w:rsidRDefault="0019040A" w:rsidP="002C1601">
      <w:pPr>
        <w:jc w:val="both"/>
        <w:rPr>
          <w:sz w:val="20"/>
          <w:szCs w:val="20"/>
        </w:rPr>
      </w:pPr>
      <w:r w:rsidRPr="002C1601">
        <w:rPr>
          <w:rStyle w:val="Rimandonotaapidipagina"/>
          <w:sz w:val="20"/>
          <w:szCs w:val="20"/>
        </w:rPr>
        <w:footnoteRef/>
      </w:r>
      <w:r w:rsidRPr="002C1601">
        <w:rPr>
          <w:sz w:val="20"/>
          <w:szCs w:val="20"/>
        </w:rPr>
        <w:t xml:space="preserve"> </w:t>
      </w:r>
      <w:r w:rsidRPr="002C1601">
        <w:rPr>
          <w:rFonts w:eastAsiaTheme="minorHAnsi"/>
          <w:sz w:val="20"/>
          <w:szCs w:val="20"/>
          <w:lang w:eastAsia="en-US"/>
        </w:rPr>
        <w:t xml:space="preserve">Incidenza di diagnosi psichiatriche e determinanti della salute mentale sono al centro della ricerca quantitativa proposta da psicologi e psichiatri Mozambicani </w:t>
      </w:r>
      <w:proofErr w:type="gramStart"/>
      <w:r w:rsidRPr="002C1601">
        <w:rPr>
          <w:rFonts w:eastAsiaTheme="minorHAnsi"/>
          <w:sz w:val="20"/>
          <w:szCs w:val="20"/>
          <w:lang w:eastAsia="en-US"/>
        </w:rPr>
        <w:t>e</w:t>
      </w:r>
      <w:proofErr w:type="gramEnd"/>
      <w:r w:rsidRPr="002C1601">
        <w:rPr>
          <w:rFonts w:eastAsiaTheme="minorHAnsi"/>
          <w:sz w:val="20"/>
          <w:szCs w:val="20"/>
          <w:lang w:eastAsia="en-US"/>
        </w:rPr>
        <w:t xml:space="preserve"> espatriati, senza prendere in considerazione l</w:t>
      </w:r>
      <w:r w:rsidR="00CD3D39" w:rsidRPr="002C1601">
        <w:rPr>
          <w:rFonts w:eastAsiaTheme="minorHAnsi"/>
          <w:sz w:val="20"/>
          <w:szCs w:val="20"/>
          <w:lang w:eastAsia="en-US"/>
        </w:rPr>
        <w:t>’</w:t>
      </w:r>
      <w:r w:rsidRPr="002C1601">
        <w:rPr>
          <w:rFonts w:eastAsiaTheme="minorHAnsi"/>
          <w:sz w:val="20"/>
          <w:szCs w:val="20"/>
          <w:lang w:eastAsia="en-US"/>
        </w:rPr>
        <w:t>idea “integrativa” evocata nel testo (</w:t>
      </w:r>
      <w:proofErr w:type="spellStart"/>
      <w:r w:rsidRPr="002C1601">
        <w:rPr>
          <w:rFonts w:eastAsiaTheme="minorHAnsi"/>
          <w:sz w:val="20"/>
          <w:szCs w:val="20"/>
          <w:lang w:eastAsia="en-US"/>
        </w:rPr>
        <w:t>Ministério</w:t>
      </w:r>
      <w:proofErr w:type="spellEnd"/>
      <w:r w:rsidRPr="002C1601">
        <w:rPr>
          <w:rFonts w:eastAsiaTheme="minorHAnsi"/>
          <w:sz w:val="20"/>
          <w:szCs w:val="20"/>
          <w:lang w:eastAsia="en-US"/>
        </w:rPr>
        <w:t xml:space="preserve"> da </w:t>
      </w:r>
      <w:proofErr w:type="spellStart"/>
      <w:r w:rsidRPr="002C1601">
        <w:rPr>
          <w:rFonts w:eastAsiaTheme="minorHAnsi"/>
          <w:sz w:val="20"/>
          <w:szCs w:val="20"/>
          <w:lang w:eastAsia="en-US"/>
        </w:rPr>
        <w:t>Saúde</w:t>
      </w:r>
      <w:proofErr w:type="spellEnd"/>
      <w:r w:rsidRPr="002C1601">
        <w:rPr>
          <w:rFonts w:eastAsiaTheme="minorHAnsi"/>
          <w:sz w:val="20"/>
          <w:szCs w:val="20"/>
          <w:lang w:eastAsia="en-US"/>
        </w:rPr>
        <w:t xml:space="preserve"> de </w:t>
      </w:r>
      <w:proofErr w:type="spellStart"/>
      <w:r w:rsidRPr="002C1601">
        <w:rPr>
          <w:rFonts w:eastAsiaTheme="minorHAnsi"/>
          <w:sz w:val="20"/>
          <w:szCs w:val="20"/>
          <w:lang w:eastAsia="en-US"/>
        </w:rPr>
        <w:t>Moçambique</w:t>
      </w:r>
      <w:proofErr w:type="spellEnd"/>
      <w:r w:rsidRPr="002C1601">
        <w:rPr>
          <w:rFonts w:eastAsiaTheme="minorHAnsi"/>
          <w:sz w:val="20"/>
          <w:szCs w:val="20"/>
          <w:lang w:eastAsia="en-US"/>
        </w:rPr>
        <w:t xml:space="preserve">, 2007; </w:t>
      </w:r>
      <w:proofErr w:type="spellStart"/>
      <w:r w:rsidRPr="002C1601">
        <w:rPr>
          <w:rFonts w:eastAsiaTheme="minorHAnsi"/>
          <w:sz w:val="20"/>
          <w:szCs w:val="20"/>
          <w:lang w:eastAsia="en-US"/>
        </w:rPr>
        <w:t>Wagenaar</w:t>
      </w:r>
      <w:proofErr w:type="spellEnd"/>
      <w:r w:rsidRPr="002C1601">
        <w:rPr>
          <w:rFonts w:eastAsiaTheme="minorHAnsi"/>
          <w:sz w:val="20"/>
          <w:szCs w:val="20"/>
          <w:lang w:eastAsia="en-US"/>
        </w:rPr>
        <w:t xml:space="preserve"> </w:t>
      </w:r>
      <w:r w:rsidRPr="002C1601">
        <w:rPr>
          <w:rFonts w:eastAsiaTheme="minorHAnsi"/>
          <w:i/>
          <w:sz w:val="20"/>
          <w:szCs w:val="20"/>
          <w:lang w:eastAsia="en-US"/>
        </w:rPr>
        <w:t>et al</w:t>
      </w:r>
      <w:r w:rsidRPr="002C1601">
        <w:rPr>
          <w:rFonts w:eastAsiaTheme="minorHAnsi"/>
          <w:sz w:val="20"/>
          <w:szCs w:val="20"/>
          <w:lang w:eastAsia="en-US"/>
        </w:rPr>
        <w:t xml:space="preserve">., 2015; </w:t>
      </w:r>
      <w:proofErr w:type="spellStart"/>
      <w:r w:rsidRPr="002C1601">
        <w:rPr>
          <w:rFonts w:eastAsiaTheme="minorHAnsi"/>
          <w:sz w:val="20"/>
          <w:szCs w:val="20"/>
          <w:lang w:eastAsia="en-US"/>
        </w:rPr>
        <w:t>Gouveia</w:t>
      </w:r>
      <w:proofErr w:type="spellEnd"/>
      <w:r w:rsidRPr="002C1601">
        <w:rPr>
          <w:rFonts w:eastAsiaTheme="minorHAnsi"/>
          <w:sz w:val="20"/>
          <w:szCs w:val="20"/>
          <w:lang w:eastAsia="en-US"/>
        </w:rPr>
        <w:t xml:space="preserve"> </w:t>
      </w:r>
      <w:r w:rsidRPr="002C1601">
        <w:rPr>
          <w:rFonts w:eastAsiaTheme="minorHAnsi"/>
          <w:i/>
          <w:sz w:val="20"/>
          <w:szCs w:val="20"/>
          <w:lang w:eastAsia="en-US"/>
        </w:rPr>
        <w:t>et al</w:t>
      </w:r>
      <w:r w:rsidRPr="002C1601">
        <w:rPr>
          <w:rFonts w:eastAsiaTheme="minorHAnsi"/>
          <w:sz w:val="20"/>
          <w:szCs w:val="20"/>
          <w:lang w:eastAsia="en-US"/>
        </w:rPr>
        <w:t xml:space="preserve">., 2023; Lovero </w:t>
      </w:r>
      <w:r w:rsidRPr="002C1601">
        <w:rPr>
          <w:rFonts w:eastAsiaTheme="minorHAnsi"/>
          <w:i/>
          <w:sz w:val="20"/>
          <w:szCs w:val="20"/>
          <w:lang w:eastAsia="en-US"/>
        </w:rPr>
        <w:t>et al</w:t>
      </w:r>
      <w:r w:rsidRPr="002C1601">
        <w:rPr>
          <w:rFonts w:eastAsiaTheme="minorHAnsi"/>
          <w:sz w:val="20"/>
          <w:szCs w:val="20"/>
          <w:lang w:eastAsia="en-US"/>
        </w:rPr>
        <w:t xml:space="preserve">., 2022; </w:t>
      </w:r>
      <w:proofErr w:type="spellStart"/>
      <w:r w:rsidRPr="002C1601">
        <w:rPr>
          <w:rFonts w:eastAsiaTheme="minorHAnsi"/>
          <w:sz w:val="20"/>
          <w:szCs w:val="20"/>
          <w:lang w:eastAsia="en-US"/>
        </w:rPr>
        <w:t>Muanido</w:t>
      </w:r>
      <w:proofErr w:type="spellEnd"/>
      <w:r w:rsidRPr="002C1601">
        <w:rPr>
          <w:rFonts w:eastAsiaTheme="minorHAnsi"/>
          <w:sz w:val="20"/>
          <w:szCs w:val="20"/>
          <w:lang w:eastAsia="en-US"/>
        </w:rPr>
        <w:t xml:space="preserve"> </w:t>
      </w:r>
      <w:r w:rsidRPr="002C1601">
        <w:rPr>
          <w:rFonts w:eastAsiaTheme="minorHAnsi"/>
          <w:i/>
          <w:sz w:val="20"/>
          <w:szCs w:val="20"/>
          <w:lang w:eastAsia="en-US"/>
        </w:rPr>
        <w:t>et al</w:t>
      </w:r>
      <w:r w:rsidRPr="002C1601">
        <w:rPr>
          <w:rFonts w:eastAsiaTheme="minorHAnsi"/>
          <w:sz w:val="20"/>
          <w:szCs w:val="20"/>
          <w:lang w:eastAsia="en-US"/>
        </w:rPr>
        <w:t>., 2023).</w:t>
      </w:r>
    </w:p>
  </w:footnote>
  <w:footnote w:id="12">
    <w:p w14:paraId="0D3C1099" w14:textId="648B21A7" w:rsidR="00BE7915" w:rsidRPr="002C1601" w:rsidRDefault="00BE7915"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È Maria Adamo, detta la Silvestre, a parlare così a Ernesto de Martino, in </w:t>
      </w:r>
      <w:r w:rsidRPr="002C1601">
        <w:rPr>
          <w:rFonts w:ascii="Times New Roman" w:hAnsi="Times New Roman" w:cs="Times New Roman"/>
          <w:i/>
          <w:iCs/>
        </w:rPr>
        <w:t>Sud e magia</w:t>
      </w:r>
      <w:r w:rsidRPr="002C1601">
        <w:rPr>
          <w:rFonts w:ascii="Times New Roman" w:hAnsi="Times New Roman" w:cs="Times New Roman"/>
        </w:rPr>
        <w:t xml:space="preserve"> (</w:t>
      </w:r>
      <w:r w:rsidR="0019040A" w:rsidRPr="002C1601">
        <w:rPr>
          <w:rFonts w:ascii="Times New Roman" w:hAnsi="Times New Roman" w:cs="Times New Roman"/>
        </w:rPr>
        <w:t>De Martino</w:t>
      </w:r>
      <w:r w:rsidRPr="002C1601">
        <w:rPr>
          <w:rFonts w:ascii="Times New Roman" w:hAnsi="Times New Roman" w:cs="Times New Roman"/>
        </w:rPr>
        <w:t>, 1987</w:t>
      </w:r>
      <w:r w:rsidR="0019040A" w:rsidRPr="002C1601">
        <w:rPr>
          <w:rFonts w:ascii="Times New Roman" w:hAnsi="Times New Roman" w:cs="Times New Roman"/>
        </w:rPr>
        <w:t>:</w:t>
      </w:r>
      <w:r w:rsidRPr="002C1601">
        <w:rPr>
          <w:rFonts w:ascii="Times New Roman" w:hAnsi="Times New Roman" w:cs="Times New Roman"/>
        </w:rPr>
        <w:t xml:space="preserve"> 68) e le sue parole fanno da eco alla nostra esperienza etnografica con genitori alla ricerca della causa e del senso della malattia o disabilità del loro figlio. </w:t>
      </w:r>
    </w:p>
  </w:footnote>
  <w:footnote w:id="13">
    <w:p w14:paraId="6A3DDD43" w14:textId="42BEF504" w:rsidR="002C01C0" w:rsidRPr="002C1601" w:rsidRDefault="002C01C0" w:rsidP="002C1601">
      <w:pPr>
        <w:pStyle w:val="Testonotaapidipagina"/>
        <w:jc w:val="both"/>
        <w:rPr>
          <w:rFonts w:ascii="Times New Roman" w:eastAsia="Times New Roman" w:hAnsi="Times New Roman" w:cs="Times New Roman"/>
          <w:lang w:eastAsia="it-IT"/>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Il riferimento è qui all</w:t>
      </w:r>
      <w:r w:rsidR="00CD3D39" w:rsidRPr="002C1601">
        <w:rPr>
          <w:rFonts w:ascii="Times New Roman" w:hAnsi="Times New Roman" w:cs="Times New Roman"/>
        </w:rPr>
        <w:t>’</w:t>
      </w:r>
      <w:r w:rsidRPr="002C1601">
        <w:rPr>
          <w:rFonts w:ascii="Times New Roman" w:hAnsi="Times New Roman" w:cs="Times New Roman"/>
        </w:rPr>
        <w:t xml:space="preserve">articolo di </w:t>
      </w:r>
      <w:proofErr w:type="spellStart"/>
      <w:r w:rsidRPr="002C1601">
        <w:rPr>
          <w:rFonts w:ascii="Times New Roman" w:hAnsi="Times New Roman" w:cs="Times New Roman"/>
        </w:rPr>
        <w:t>Oritgues</w:t>
      </w:r>
      <w:proofErr w:type="spellEnd"/>
      <w:r w:rsidRPr="002C1601">
        <w:rPr>
          <w:rFonts w:ascii="Times New Roman" w:hAnsi="Times New Roman" w:cs="Times New Roman"/>
        </w:rPr>
        <w:t xml:space="preserve"> e </w:t>
      </w:r>
      <w:proofErr w:type="spellStart"/>
      <w:r w:rsidRPr="002C1601">
        <w:rPr>
          <w:rFonts w:ascii="Times New Roman" w:hAnsi="Times New Roman" w:cs="Times New Roman"/>
        </w:rPr>
        <w:t>Ortigues</w:t>
      </w:r>
      <w:proofErr w:type="spellEnd"/>
      <w:r w:rsidRPr="002C1601">
        <w:rPr>
          <w:rFonts w:ascii="Times New Roman" w:hAnsi="Times New Roman" w:cs="Times New Roman"/>
        </w:rPr>
        <w:t xml:space="preserve"> (1993) sulle madri di origine africana “indifferenti” a dire di molti </w:t>
      </w:r>
      <w:r w:rsidR="00CD3D39" w:rsidRPr="002C1601">
        <w:rPr>
          <w:rFonts w:ascii="Times New Roman" w:hAnsi="Times New Roman" w:cs="Times New Roman"/>
        </w:rPr>
        <w:t>operatori</w:t>
      </w:r>
      <w:r w:rsidRPr="002C1601">
        <w:rPr>
          <w:rFonts w:ascii="Times New Roman" w:hAnsi="Times New Roman" w:cs="Times New Roman"/>
        </w:rPr>
        <w:t xml:space="preserve"> che le incontravano nei reparti delle neuropsichiatrie </w:t>
      </w:r>
      <w:r w:rsidRPr="002C1601">
        <w:rPr>
          <w:rFonts w:ascii="Times New Roman" w:eastAsia="Times New Roman" w:hAnsi="Times New Roman" w:cs="Times New Roman"/>
          <w:lang w:eastAsia="it-IT"/>
        </w:rPr>
        <w:t xml:space="preserve">infantili o delle pediatrie. </w:t>
      </w:r>
      <w:r w:rsidR="00CD3D39" w:rsidRPr="002C1601">
        <w:rPr>
          <w:rFonts w:ascii="Times New Roman" w:eastAsia="Times New Roman" w:hAnsi="Times New Roman" w:cs="Times New Roman"/>
          <w:lang w:eastAsia="it-IT"/>
        </w:rPr>
        <w:t>Riprenderemo il passaggio più oltre, nelle conclusioni</w:t>
      </w:r>
      <w:r w:rsidRPr="002C1601">
        <w:rPr>
          <w:rFonts w:ascii="Times New Roman" w:eastAsia="Times New Roman" w:hAnsi="Times New Roman" w:cs="Times New Roman"/>
          <w:lang w:eastAsia="it-IT"/>
        </w:rPr>
        <w:t>.</w:t>
      </w:r>
    </w:p>
  </w:footnote>
  <w:footnote w:id="14">
    <w:p w14:paraId="7B67D2CA" w14:textId="08968DCD" w:rsidR="0019040A" w:rsidRPr="002C1601" w:rsidRDefault="0019040A" w:rsidP="002C1601">
      <w:pPr>
        <w:jc w:val="both"/>
        <w:rPr>
          <w:sz w:val="20"/>
          <w:szCs w:val="20"/>
        </w:rPr>
      </w:pPr>
      <w:r w:rsidRPr="002C1601">
        <w:rPr>
          <w:rStyle w:val="Rimandonotaapidipagina"/>
          <w:rFonts w:eastAsiaTheme="minorHAnsi"/>
          <w:sz w:val="20"/>
          <w:szCs w:val="20"/>
          <w:lang w:eastAsia="en-US"/>
        </w:rPr>
        <w:footnoteRef/>
      </w:r>
      <w:r w:rsidRPr="002C1601">
        <w:rPr>
          <w:rStyle w:val="Rimandonotaapidipagina"/>
          <w:rFonts w:eastAsiaTheme="minorHAnsi"/>
          <w:sz w:val="20"/>
          <w:szCs w:val="20"/>
          <w:lang w:eastAsia="en-US"/>
        </w:rPr>
        <w:t xml:space="preserve"> </w:t>
      </w:r>
      <w:r w:rsidRPr="002C1601">
        <w:rPr>
          <w:sz w:val="20"/>
          <w:szCs w:val="20"/>
        </w:rPr>
        <w:t>Nel contesto dell</w:t>
      </w:r>
      <w:r w:rsidR="00CD3D39" w:rsidRPr="002C1601">
        <w:rPr>
          <w:sz w:val="20"/>
          <w:szCs w:val="20"/>
        </w:rPr>
        <w:t>’</w:t>
      </w:r>
      <w:r w:rsidRPr="002C1601">
        <w:rPr>
          <w:sz w:val="20"/>
          <w:szCs w:val="20"/>
        </w:rPr>
        <w:t xml:space="preserve">antropologia medica italiana e disabilità, vanno sicuramente menzionati i contributi di Nicoletta Sciarrino (2024), che ha condotto ricerca sulla disabilità in Tanzania e di Virginia de Silva (2019), che ha concentrato la sua ricerca sul contesto della regione del </w:t>
      </w:r>
      <w:proofErr w:type="spellStart"/>
      <w:r w:rsidRPr="002C1601">
        <w:rPr>
          <w:sz w:val="20"/>
          <w:szCs w:val="20"/>
        </w:rPr>
        <w:t>Tigray</w:t>
      </w:r>
      <w:proofErr w:type="spellEnd"/>
      <w:r w:rsidRPr="002C1601">
        <w:rPr>
          <w:sz w:val="20"/>
          <w:szCs w:val="20"/>
        </w:rPr>
        <w:t xml:space="preserve"> in Etiopia, e curato il numero monografico “</w:t>
      </w:r>
      <w:r w:rsidR="00C91F4D" w:rsidRPr="002C1601">
        <w:rPr>
          <w:sz w:val="20"/>
          <w:szCs w:val="20"/>
        </w:rPr>
        <w:t>Antropologia Medica &amp; Disabilità. Prospettive etnografiche. Introduzione</w:t>
      </w:r>
      <w:r w:rsidRPr="002C1601">
        <w:rPr>
          <w:sz w:val="20"/>
          <w:szCs w:val="20"/>
        </w:rPr>
        <w:t>” (de Silva 2020).</w:t>
      </w:r>
      <w:r w:rsidR="00C40315" w:rsidRPr="002C1601">
        <w:rPr>
          <w:sz w:val="20"/>
          <w:szCs w:val="20"/>
        </w:rPr>
        <w:t xml:space="preserve"> </w:t>
      </w:r>
      <w:r w:rsidR="00125F36" w:rsidRPr="002C1601">
        <w:rPr>
          <w:sz w:val="20"/>
          <w:szCs w:val="20"/>
          <w:highlight w:val="yellow"/>
        </w:rPr>
        <w:t xml:space="preserve">Per un approfondimento sui </w:t>
      </w:r>
      <w:proofErr w:type="spellStart"/>
      <w:r w:rsidR="00125F36" w:rsidRPr="002C1601">
        <w:rPr>
          <w:i/>
          <w:iCs/>
          <w:sz w:val="20"/>
          <w:szCs w:val="20"/>
          <w:highlight w:val="yellow"/>
        </w:rPr>
        <w:t>disability</w:t>
      </w:r>
      <w:proofErr w:type="spellEnd"/>
      <w:r w:rsidR="00125F36" w:rsidRPr="002C1601">
        <w:rPr>
          <w:rStyle w:val="Enfasicorsivo"/>
          <w:sz w:val="20"/>
          <w:szCs w:val="20"/>
          <w:highlight w:val="yellow"/>
        </w:rPr>
        <w:t xml:space="preserve"> </w:t>
      </w:r>
      <w:r w:rsidR="00125F36" w:rsidRPr="002C1601">
        <w:rPr>
          <w:i/>
          <w:iCs/>
          <w:sz w:val="20"/>
          <w:szCs w:val="20"/>
          <w:highlight w:val="yellow"/>
        </w:rPr>
        <w:t>studies</w:t>
      </w:r>
      <w:r w:rsidR="00125F36" w:rsidRPr="002C1601">
        <w:rPr>
          <w:sz w:val="20"/>
          <w:szCs w:val="20"/>
          <w:highlight w:val="yellow"/>
        </w:rPr>
        <w:t xml:space="preserve"> in</w:t>
      </w:r>
      <w:r w:rsidR="00125F36" w:rsidRPr="002C1601">
        <w:rPr>
          <w:sz w:val="20"/>
          <w:szCs w:val="20"/>
        </w:rPr>
        <w:t xml:space="preserve"> </w:t>
      </w:r>
      <w:r w:rsidR="00125F36" w:rsidRPr="002C1601">
        <w:rPr>
          <w:sz w:val="20"/>
          <w:szCs w:val="20"/>
          <w:highlight w:val="yellow"/>
        </w:rPr>
        <w:t>lingua italiana, si rimanda</w:t>
      </w:r>
      <w:r w:rsidR="00C8574E" w:rsidRPr="002C1601">
        <w:rPr>
          <w:sz w:val="20"/>
          <w:szCs w:val="20"/>
          <w:highlight w:val="yellow"/>
        </w:rPr>
        <w:t xml:space="preserve"> </w:t>
      </w:r>
      <w:r w:rsidR="00A82E6F" w:rsidRPr="002C1601">
        <w:rPr>
          <w:sz w:val="20"/>
          <w:szCs w:val="20"/>
          <w:highlight w:val="yellow"/>
        </w:rPr>
        <w:t xml:space="preserve">anche </w:t>
      </w:r>
      <w:r w:rsidR="00F00F41" w:rsidRPr="002C1601">
        <w:rPr>
          <w:sz w:val="20"/>
          <w:szCs w:val="20"/>
          <w:highlight w:val="yellow"/>
        </w:rPr>
        <w:t>ai lavori</w:t>
      </w:r>
      <w:r w:rsidR="00125F36" w:rsidRPr="002C1601">
        <w:rPr>
          <w:sz w:val="20"/>
          <w:szCs w:val="20"/>
          <w:highlight w:val="yellow"/>
        </w:rPr>
        <w:t xml:space="preserve"> di Michael Oliver (2023)</w:t>
      </w:r>
      <w:r w:rsidR="00A82E6F" w:rsidRPr="002C1601">
        <w:rPr>
          <w:sz w:val="20"/>
          <w:szCs w:val="20"/>
          <w:highlight w:val="yellow"/>
        </w:rPr>
        <w:t xml:space="preserve"> </w:t>
      </w:r>
      <w:proofErr w:type="gramStart"/>
      <w:r w:rsidR="00125F36" w:rsidRPr="002C1601">
        <w:rPr>
          <w:sz w:val="20"/>
          <w:szCs w:val="20"/>
          <w:highlight w:val="yellow"/>
        </w:rPr>
        <w:t>e</w:t>
      </w:r>
      <w:proofErr w:type="gramEnd"/>
      <w:r w:rsidR="00125F36" w:rsidRPr="002C1601">
        <w:rPr>
          <w:sz w:val="20"/>
          <w:szCs w:val="20"/>
          <w:highlight w:val="yellow"/>
        </w:rPr>
        <w:t xml:space="preserve"> </w:t>
      </w:r>
      <w:r w:rsidR="00A8782B" w:rsidRPr="002C1601">
        <w:rPr>
          <w:sz w:val="20"/>
          <w:szCs w:val="20"/>
          <w:highlight w:val="yellow"/>
        </w:rPr>
        <w:t>Enrico Valtellina (2024).</w:t>
      </w:r>
    </w:p>
  </w:footnote>
  <w:footnote w:id="15">
    <w:p w14:paraId="2E8343ED" w14:textId="307527AA" w:rsidR="000C570F" w:rsidRPr="002C1601" w:rsidRDefault="000C570F" w:rsidP="002C1601">
      <w:pPr>
        <w:jc w:val="both"/>
        <w:rPr>
          <w:sz w:val="20"/>
          <w:szCs w:val="20"/>
        </w:rPr>
      </w:pPr>
      <w:r w:rsidRPr="002C1601">
        <w:rPr>
          <w:rStyle w:val="Rimandonotaapidipagina"/>
          <w:sz w:val="20"/>
          <w:szCs w:val="20"/>
        </w:rPr>
        <w:footnoteRef/>
      </w:r>
      <w:r w:rsidRPr="002C1601">
        <w:rPr>
          <w:sz w:val="20"/>
          <w:szCs w:val="20"/>
        </w:rPr>
        <w:t xml:space="preserve"> </w:t>
      </w:r>
      <w:r w:rsidRPr="002C1601">
        <w:rPr>
          <w:sz w:val="20"/>
          <w:szCs w:val="20"/>
          <w:highlight w:val="yellow"/>
        </w:rPr>
        <w:t>Il lavoro di ricerca e formazione è stato realizzato nelle province di Maputo e d</w:t>
      </w:r>
      <w:r w:rsidR="0019040A" w:rsidRPr="002C1601">
        <w:rPr>
          <w:sz w:val="20"/>
          <w:szCs w:val="20"/>
          <w:highlight w:val="yellow"/>
        </w:rPr>
        <w:t>i</w:t>
      </w:r>
      <w:r w:rsidRPr="002C1601">
        <w:rPr>
          <w:sz w:val="20"/>
          <w:szCs w:val="20"/>
          <w:highlight w:val="yellow"/>
        </w:rPr>
        <w:t xml:space="preserve"> </w:t>
      </w:r>
      <w:proofErr w:type="spellStart"/>
      <w:r w:rsidRPr="002C1601">
        <w:rPr>
          <w:sz w:val="20"/>
          <w:szCs w:val="20"/>
          <w:highlight w:val="yellow"/>
        </w:rPr>
        <w:t>Zambezia</w:t>
      </w:r>
      <w:proofErr w:type="spellEnd"/>
      <w:r w:rsidRPr="002C1601">
        <w:rPr>
          <w:sz w:val="20"/>
          <w:szCs w:val="20"/>
          <w:highlight w:val="yellow"/>
        </w:rPr>
        <w:t>, all</w:t>
      </w:r>
      <w:r w:rsidR="00CD3D39" w:rsidRPr="002C1601">
        <w:rPr>
          <w:sz w:val="20"/>
          <w:szCs w:val="20"/>
          <w:highlight w:val="yellow"/>
        </w:rPr>
        <w:t>’</w:t>
      </w:r>
      <w:r w:rsidRPr="002C1601">
        <w:rPr>
          <w:sz w:val="20"/>
          <w:szCs w:val="20"/>
          <w:highlight w:val="yellow"/>
        </w:rPr>
        <w:t>interno di strutture pubbliche (centri di salute, ospedali provinciali e generali) e di associazioni del territorio che si occupano di infanzia, disagio e disabilità</w:t>
      </w:r>
      <w:r w:rsidR="00133020" w:rsidRPr="002C1601">
        <w:rPr>
          <w:sz w:val="20"/>
          <w:szCs w:val="20"/>
          <w:highlight w:val="yellow"/>
        </w:rPr>
        <w:t xml:space="preserve"> (Cancelliere 2023, Taliani 2023)</w:t>
      </w:r>
      <w:r w:rsidRPr="002C1601">
        <w:rPr>
          <w:sz w:val="20"/>
          <w:szCs w:val="20"/>
          <w:highlight w:val="yellow"/>
        </w:rPr>
        <w:t xml:space="preserve">. I casi che prendiamo qui in considerazione provengono da aree geografiche diverse, i cui contesti culturali e linguistici non sono affatto omogenei. Le lingue principali sono </w:t>
      </w:r>
      <w:proofErr w:type="spellStart"/>
      <w:r w:rsidRPr="002C1601">
        <w:rPr>
          <w:i/>
          <w:sz w:val="20"/>
          <w:szCs w:val="20"/>
          <w:highlight w:val="yellow"/>
        </w:rPr>
        <w:t>tsonga-changana</w:t>
      </w:r>
      <w:proofErr w:type="spellEnd"/>
      <w:r w:rsidRPr="002C1601">
        <w:rPr>
          <w:sz w:val="20"/>
          <w:szCs w:val="20"/>
          <w:highlight w:val="yellow"/>
        </w:rPr>
        <w:t xml:space="preserve"> nel contesto urbano di Maputo e </w:t>
      </w:r>
      <w:proofErr w:type="spellStart"/>
      <w:r w:rsidRPr="002C1601">
        <w:rPr>
          <w:i/>
          <w:sz w:val="20"/>
          <w:szCs w:val="20"/>
          <w:highlight w:val="yellow"/>
        </w:rPr>
        <w:t>macua-lomwe-chuwabo</w:t>
      </w:r>
      <w:proofErr w:type="spellEnd"/>
      <w:r w:rsidRPr="002C1601">
        <w:rPr>
          <w:sz w:val="20"/>
          <w:szCs w:val="20"/>
          <w:highlight w:val="yellow"/>
        </w:rPr>
        <w:t xml:space="preserve"> nel contesto cittadino e rurale d</w:t>
      </w:r>
      <w:r w:rsidR="0019040A" w:rsidRPr="002C1601">
        <w:rPr>
          <w:sz w:val="20"/>
          <w:szCs w:val="20"/>
          <w:highlight w:val="yellow"/>
        </w:rPr>
        <w:t>i</w:t>
      </w:r>
      <w:r w:rsidRPr="002C1601">
        <w:rPr>
          <w:sz w:val="20"/>
          <w:szCs w:val="20"/>
          <w:highlight w:val="yellow"/>
        </w:rPr>
        <w:t xml:space="preserve"> </w:t>
      </w:r>
      <w:proofErr w:type="spellStart"/>
      <w:r w:rsidRPr="002C1601">
        <w:rPr>
          <w:sz w:val="20"/>
          <w:szCs w:val="20"/>
          <w:highlight w:val="yellow"/>
        </w:rPr>
        <w:t>Zambezia</w:t>
      </w:r>
      <w:proofErr w:type="spellEnd"/>
      <w:r w:rsidRPr="002C1601">
        <w:rPr>
          <w:sz w:val="20"/>
          <w:szCs w:val="20"/>
          <w:highlight w:val="yellow"/>
        </w:rPr>
        <w:t>.</w:t>
      </w:r>
      <w:r w:rsidR="006E68C7" w:rsidRPr="002C1601">
        <w:rPr>
          <w:sz w:val="20"/>
          <w:szCs w:val="20"/>
          <w:highlight w:val="yellow"/>
        </w:rPr>
        <w:t xml:space="preserve"> Il periodo di permanenza delle autrici in Mozambico è stato legato al progetto di ricerca “</w:t>
      </w:r>
      <w:r w:rsidR="00C91F4D" w:rsidRPr="002C1601">
        <w:rPr>
          <w:sz w:val="20"/>
          <w:szCs w:val="20"/>
          <w:highlight w:val="yellow"/>
        </w:rPr>
        <w:t xml:space="preserve">Integra: tra biomedicina e terapie locali. Sguardi incrociati sulla salute mentale in Mozambico” (2016-2022), finanziato dal fondo FIAM - </w:t>
      </w:r>
      <w:r w:rsidR="00C91F4D" w:rsidRPr="002C1601">
        <w:rPr>
          <w:i/>
          <w:sz w:val="20"/>
          <w:szCs w:val="20"/>
          <w:highlight w:val="yellow"/>
        </w:rPr>
        <w:t xml:space="preserve">Fundo para a </w:t>
      </w:r>
      <w:proofErr w:type="spellStart"/>
      <w:r w:rsidR="00C91F4D" w:rsidRPr="002C1601">
        <w:rPr>
          <w:i/>
          <w:sz w:val="20"/>
          <w:szCs w:val="20"/>
          <w:highlight w:val="yellow"/>
        </w:rPr>
        <w:t>Investigação</w:t>
      </w:r>
      <w:proofErr w:type="spellEnd"/>
      <w:r w:rsidR="00C91F4D" w:rsidRPr="002C1601">
        <w:rPr>
          <w:i/>
          <w:sz w:val="20"/>
          <w:szCs w:val="20"/>
          <w:highlight w:val="yellow"/>
        </w:rPr>
        <w:t xml:space="preserve"> </w:t>
      </w:r>
      <w:proofErr w:type="spellStart"/>
      <w:r w:rsidR="00C91F4D" w:rsidRPr="002C1601">
        <w:rPr>
          <w:i/>
          <w:sz w:val="20"/>
          <w:szCs w:val="20"/>
          <w:highlight w:val="yellow"/>
        </w:rPr>
        <w:t>Aplicada</w:t>
      </w:r>
      <w:proofErr w:type="spellEnd"/>
      <w:r w:rsidR="00C91F4D" w:rsidRPr="002C1601">
        <w:rPr>
          <w:i/>
          <w:sz w:val="20"/>
          <w:szCs w:val="20"/>
          <w:highlight w:val="yellow"/>
        </w:rPr>
        <w:t xml:space="preserve"> e </w:t>
      </w:r>
      <w:proofErr w:type="spellStart"/>
      <w:r w:rsidR="00C91F4D" w:rsidRPr="002C1601">
        <w:rPr>
          <w:i/>
          <w:sz w:val="20"/>
          <w:szCs w:val="20"/>
          <w:highlight w:val="yellow"/>
        </w:rPr>
        <w:t>Multissectorial</w:t>
      </w:r>
      <w:proofErr w:type="spellEnd"/>
      <w:r w:rsidR="00C91F4D" w:rsidRPr="002C1601">
        <w:rPr>
          <w:i/>
          <w:sz w:val="20"/>
          <w:szCs w:val="20"/>
          <w:highlight w:val="yellow"/>
        </w:rPr>
        <w:t xml:space="preserve"> </w:t>
      </w:r>
      <w:r w:rsidR="00C91F4D" w:rsidRPr="002C1601">
        <w:rPr>
          <w:sz w:val="20"/>
          <w:szCs w:val="20"/>
          <w:highlight w:val="yellow"/>
        </w:rPr>
        <w:t>– della Cooperazione Italiana.</w:t>
      </w:r>
      <w:r w:rsidR="00C91F4D" w:rsidRPr="002C1601">
        <w:rPr>
          <w:sz w:val="20"/>
          <w:szCs w:val="20"/>
        </w:rPr>
        <w:t xml:space="preserve"> </w:t>
      </w:r>
    </w:p>
  </w:footnote>
  <w:footnote w:id="16">
    <w:p w14:paraId="60847D63" w14:textId="442BE3AA" w:rsidR="00412E33" w:rsidRPr="002C1601" w:rsidRDefault="00412E33" w:rsidP="002C1601">
      <w:pPr>
        <w:jc w:val="both"/>
        <w:rPr>
          <w:rFonts w:eastAsiaTheme="minorHAnsi"/>
          <w:sz w:val="20"/>
          <w:szCs w:val="20"/>
          <w:lang w:eastAsia="en-US"/>
        </w:rPr>
      </w:pPr>
      <w:r w:rsidRPr="002C1601">
        <w:rPr>
          <w:rStyle w:val="Rimandonotaapidipagina"/>
          <w:sz w:val="20"/>
          <w:szCs w:val="20"/>
        </w:rPr>
        <w:footnoteRef/>
      </w:r>
      <w:r w:rsidR="0019040A" w:rsidRPr="002C1601">
        <w:rPr>
          <w:sz w:val="20"/>
          <w:szCs w:val="20"/>
        </w:rPr>
        <w:t xml:space="preserve"> </w:t>
      </w:r>
      <w:r w:rsidR="0019040A" w:rsidRPr="002C1601">
        <w:rPr>
          <w:rFonts w:eastAsiaTheme="minorHAnsi"/>
          <w:sz w:val="20"/>
          <w:szCs w:val="20"/>
          <w:lang w:eastAsia="en-US"/>
        </w:rPr>
        <w:t>Sin dall</w:t>
      </w:r>
      <w:r w:rsidR="00CD3D39" w:rsidRPr="002C1601">
        <w:rPr>
          <w:rFonts w:eastAsiaTheme="minorHAnsi"/>
          <w:sz w:val="20"/>
          <w:szCs w:val="20"/>
          <w:lang w:eastAsia="en-US"/>
        </w:rPr>
        <w:t>’</w:t>
      </w:r>
      <w:r w:rsidR="0019040A" w:rsidRPr="002C1601">
        <w:rPr>
          <w:rFonts w:eastAsiaTheme="minorHAnsi"/>
          <w:sz w:val="20"/>
          <w:szCs w:val="20"/>
          <w:lang w:eastAsia="en-US"/>
        </w:rPr>
        <w:t>epoca coloniale, Maputo presenta dei confini urbani (in)visibili che separano classi sociali e gruppi etnic</w:t>
      </w:r>
      <w:r w:rsidR="006E68C7" w:rsidRPr="002C1601">
        <w:rPr>
          <w:rFonts w:eastAsiaTheme="minorHAnsi"/>
          <w:sz w:val="20"/>
          <w:szCs w:val="20"/>
          <w:lang w:eastAsia="en-US"/>
        </w:rPr>
        <w:t>o-linguistici distinti</w:t>
      </w:r>
      <w:r w:rsidR="0019040A" w:rsidRPr="002C1601">
        <w:rPr>
          <w:rFonts w:eastAsiaTheme="minorHAnsi"/>
          <w:sz w:val="20"/>
          <w:szCs w:val="20"/>
          <w:lang w:eastAsia="en-US"/>
        </w:rPr>
        <w:t>. Da un lato</w:t>
      </w:r>
      <w:r w:rsidR="006E68C7" w:rsidRPr="002C1601">
        <w:rPr>
          <w:rFonts w:eastAsiaTheme="minorHAnsi"/>
          <w:sz w:val="20"/>
          <w:szCs w:val="20"/>
          <w:lang w:eastAsia="en-US"/>
        </w:rPr>
        <w:t>, si ha</w:t>
      </w:r>
      <w:r w:rsidR="0019040A" w:rsidRPr="002C1601">
        <w:rPr>
          <w:rFonts w:eastAsiaTheme="minorHAnsi"/>
          <w:sz w:val="20"/>
          <w:szCs w:val="20"/>
          <w:lang w:eastAsia="en-US"/>
        </w:rPr>
        <w:t xml:space="preserve"> la </w:t>
      </w:r>
      <w:proofErr w:type="spellStart"/>
      <w:r w:rsidR="0019040A" w:rsidRPr="002C1601">
        <w:rPr>
          <w:rFonts w:eastAsiaTheme="minorHAnsi"/>
          <w:i/>
          <w:sz w:val="20"/>
          <w:szCs w:val="20"/>
          <w:lang w:eastAsia="en-US"/>
        </w:rPr>
        <w:t>cidade</w:t>
      </w:r>
      <w:proofErr w:type="spellEnd"/>
      <w:r w:rsidR="0019040A" w:rsidRPr="002C1601">
        <w:rPr>
          <w:rFonts w:eastAsiaTheme="minorHAnsi"/>
          <w:i/>
          <w:sz w:val="20"/>
          <w:szCs w:val="20"/>
          <w:lang w:eastAsia="en-US"/>
        </w:rPr>
        <w:t xml:space="preserve"> de cimento</w:t>
      </w:r>
      <w:r w:rsidR="0019040A" w:rsidRPr="002C1601">
        <w:rPr>
          <w:rFonts w:eastAsiaTheme="minorHAnsi"/>
          <w:sz w:val="20"/>
          <w:szCs w:val="20"/>
          <w:lang w:eastAsia="en-US"/>
        </w:rPr>
        <w:t>, destinata agli europei e alle élite, caratterizzata da infrastrutture sviluppate</w:t>
      </w:r>
      <w:r w:rsidR="006E68C7" w:rsidRPr="002C1601">
        <w:rPr>
          <w:rFonts w:eastAsiaTheme="minorHAnsi"/>
          <w:sz w:val="20"/>
          <w:szCs w:val="20"/>
          <w:lang w:eastAsia="en-US"/>
        </w:rPr>
        <w:t>;</w:t>
      </w:r>
      <w:r w:rsidR="0019040A" w:rsidRPr="002C1601">
        <w:rPr>
          <w:rFonts w:eastAsiaTheme="minorHAnsi"/>
          <w:sz w:val="20"/>
          <w:szCs w:val="20"/>
          <w:lang w:eastAsia="en-US"/>
        </w:rPr>
        <w:t xml:space="preserve"> dall</w:t>
      </w:r>
      <w:r w:rsidR="00CD3D39" w:rsidRPr="002C1601">
        <w:rPr>
          <w:rFonts w:eastAsiaTheme="minorHAnsi"/>
          <w:sz w:val="20"/>
          <w:szCs w:val="20"/>
          <w:lang w:eastAsia="en-US"/>
        </w:rPr>
        <w:t>’</w:t>
      </w:r>
      <w:r w:rsidR="0019040A" w:rsidRPr="002C1601">
        <w:rPr>
          <w:rFonts w:eastAsiaTheme="minorHAnsi"/>
          <w:sz w:val="20"/>
          <w:szCs w:val="20"/>
          <w:lang w:eastAsia="en-US"/>
        </w:rPr>
        <w:t xml:space="preserve">altro la </w:t>
      </w:r>
      <w:proofErr w:type="spellStart"/>
      <w:r w:rsidR="0019040A" w:rsidRPr="002C1601">
        <w:rPr>
          <w:rFonts w:eastAsiaTheme="minorHAnsi"/>
          <w:i/>
          <w:sz w:val="20"/>
          <w:szCs w:val="20"/>
          <w:lang w:eastAsia="en-US"/>
        </w:rPr>
        <w:t>cidade</w:t>
      </w:r>
      <w:proofErr w:type="spellEnd"/>
      <w:r w:rsidR="0019040A" w:rsidRPr="002C1601">
        <w:rPr>
          <w:rFonts w:eastAsiaTheme="minorHAnsi"/>
          <w:i/>
          <w:sz w:val="20"/>
          <w:szCs w:val="20"/>
          <w:lang w:eastAsia="en-US"/>
        </w:rPr>
        <w:t xml:space="preserve"> de </w:t>
      </w:r>
      <w:proofErr w:type="spellStart"/>
      <w:r w:rsidR="0019040A" w:rsidRPr="002C1601">
        <w:rPr>
          <w:rFonts w:eastAsiaTheme="minorHAnsi"/>
          <w:i/>
          <w:sz w:val="20"/>
          <w:szCs w:val="20"/>
          <w:lang w:eastAsia="en-US"/>
        </w:rPr>
        <w:t>caniço</w:t>
      </w:r>
      <w:proofErr w:type="spellEnd"/>
      <w:r w:rsidR="0019040A" w:rsidRPr="002C1601">
        <w:rPr>
          <w:rFonts w:eastAsiaTheme="minorHAnsi"/>
          <w:sz w:val="20"/>
          <w:szCs w:val="20"/>
          <w:lang w:eastAsia="en-US"/>
        </w:rPr>
        <w:t xml:space="preserve">, occupata dalla popolazione </w:t>
      </w:r>
      <w:r w:rsidR="006E68C7" w:rsidRPr="002C1601">
        <w:rPr>
          <w:rFonts w:eastAsiaTheme="minorHAnsi"/>
          <w:sz w:val="20"/>
          <w:szCs w:val="20"/>
          <w:lang w:eastAsia="en-US"/>
        </w:rPr>
        <w:t>autoctona</w:t>
      </w:r>
      <w:r w:rsidR="0019040A" w:rsidRPr="002C1601">
        <w:rPr>
          <w:rFonts w:eastAsiaTheme="minorHAnsi"/>
          <w:sz w:val="20"/>
          <w:szCs w:val="20"/>
          <w:lang w:eastAsia="en-US"/>
        </w:rPr>
        <w:t xml:space="preserve">, priva di servizi e con abitazioni precarie. La mancanza di infrastrutture e trasporti persiste ancora oggi, </w:t>
      </w:r>
      <w:r w:rsidR="006E68C7" w:rsidRPr="002C1601">
        <w:rPr>
          <w:rFonts w:eastAsiaTheme="minorHAnsi"/>
          <w:sz w:val="20"/>
          <w:szCs w:val="20"/>
          <w:lang w:eastAsia="en-US"/>
        </w:rPr>
        <w:t>mantenendo</w:t>
      </w:r>
      <w:r w:rsidR="0019040A" w:rsidRPr="002C1601">
        <w:rPr>
          <w:rFonts w:eastAsiaTheme="minorHAnsi"/>
          <w:sz w:val="20"/>
          <w:szCs w:val="20"/>
          <w:lang w:eastAsia="en-US"/>
        </w:rPr>
        <w:t xml:space="preserve"> una separazione</w:t>
      </w:r>
      <w:r w:rsidR="006E68C7" w:rsidRPr="002C1601">
        <w:rPr>
          <w:rFonts w:eastAsiaTheme="minorHAnsi"/>
          <w:sz w:val="20"/>
          <w:szCs w:val="20"/>
          <w:lang w:eastAsia="en-US"/>
        </w:rPr>
        <w:t xml:space="preserve"> “coloniale”</w:t>
      </w:r>
      <w:r w:rsidR="0019040A" w:rsidRPr="002C1601">
        <w:rPr>
          <w:rFonts w:eastAsiaTheme="minorHAnsi"/>
          <w:sz w:val="20"/>
          <w:szCs w:val="20"/>
          <w:lang w:eastAsia="en-US"/>
        </w:rPr>
        <w:t xml:space="preserve"> tra queste aree e il centro (Mendes, 1985; </w:t>
      </w:r>
      <w:proofErr w:type="spellStart"/>
      <w:r w:rsidR="0019040A" w:rsidRPr="002C1601">
        <w:rPr>
          <w:rFonts w:eastAsiaTheme="minorHAnsi"/>
          <w:sz w:val="20"/>
          <w:szCs w:val="20"/>
          <w:lang w:eastAsia="en-US"/>
        </w:rPr>
        <w:t>Araújo</w:t>
      </w:r>
      <w:proofErr w:type="spellEnd"/>
      <w:r w:rsidR="0019040A" w:rsidRPr="002C1601">
        <w:rPr>
          <w:rFonts w:eastAsiaTheme="minorHAnsi"/>
          <w:sz w:val="20"/>
          <w:szCs w:val="20"/>
          <w:lang w:eastAsia="en-US"/>
        </w:rPr>
        <w:t>, 1999; Cavallo 2007).</w:t>
      </w:r>
    </w:p>
  </w:footnote>
  <w:footnote w:id="17">
    <w:p w14:paraId="000000BA" w14:textId="4B3484D5" w:rsidR="00FA2D3F" w:rsidRPr="002C1601" w:rsidRDefault="00396CD8" w:rsidP="002C1601">
      <w:pPr>
        <w:jc w:val="both"/>
        <w:rPr>
          <w:rFonts w:eastAsiaTheme="minorHAnsi"/>
          <w:sz w:val="20"/>
          <w:szCs w:val="20"/>
          <w:lang w:eastAsia="en-US"/>
        </w:rPr>
      </w:pPr>
      <w:r w:rsidRPr="002C1601">
        <w:rPr>
          <w:rStyle w:val="Rimandonotaapidipagina"/>
          <w:sz w:val="20"/>
          <w:szCs w:val="20"/>
        </w:rPr>
        <w:footnoteRef/>
      </w:r>
      <w:r w:rsidR="0019040A" w:rsidRPr="002C1601">
        <w:rPr>
          <w:rStyle w:val="Rimandonotaapidipagina"/>
          <w:sz w:val="20"/>
          <w:szCs w:val="20"/>
        </w:rPr>
        <w:t xml:space="preserve"> </w:t>
      </w:r>
      <w:proofErr w:type="spellStart"/>
      <w:r w:rsidRPr="002C1601">
        <w:rPr>
          <w:rFonts w:eastAsiaTheme="minorHAnsi"/>
          <w:sz w:val="20"/>
          <w:szCs w:val="20"/>
          <w:lang w:eastAsia="en-US"/>
        </w:rPr>
        <w:t>Mahumane</w:t>
      </w:r>
      <w:proofErr w:type="spellEnd"/>
      <w:r w:rsidR="0019040A" w:rsidRPr="002C1601">
        <w:rPr>
          <w:rFonts w:eastAsiaTheme="minorHAnsi"/>
          <w:sz w:val="20"/>
          <w:szCs w:val="20"/>
          <w:lang w:eastAsia="en-US"/>
        </w:rPr>
        <w:t xml:space="preserve"> (2016)</w:t>
      </w:r>
      <w:r w:rsidRPr="002C1601">
        <w:rPr>
          <w:rFonts w:eastAsiaTheme="minorHAnsi"/>
          <w:sz w:val="20"/>
          <w:szCs w:val="20"/>
          <w:lang w:eastAsia="en-US"/>
        </w:rPr>
        <w:t xml:space="preserve"> </w:t>
      </w:r>
      <w:r w:rsidR="003D5D30" w:rsidRPr="002C1601">
        <w:rPr>
          <w:rFonts w:eastAsiaTheme="minorHAnsi"/>
          <w:sz w:val="20"/>
          <w:szCs w:val="20"/>
          <w:highlight w:val="yellow"/>
          <w:lang w:eastAsia="en-US"/>
        </w:rPr>
        <w:t>sostiene</w:t>
      </w:r>
      <w:r w:rsidRPr="002C1601">
        <w:rPr>
          <w:rFonts w:eastAsiaTheme="minorHAnsi"/>
          <w:sz w:val="20"/>
          <w:szCs w:val="20"/>
          <w:lang w:eastAsia="en-US"/>
        </w:rPr>
        <w:t xml:space="preserve"> che, nel contesto del Mozambico meridionale, </w:t>
      </w:r>
      <w:r w:rsidR="003D5D30" w:rsidRPr="002C1601">
        <w:rPr>
          <w:rFonts w:eastAsiaTheme="minorHAnsi"/>
          <w:sz w:val="20"/>
          <w:szCs w:val="20"/>
          <w:lang w:eastAsia="en-US"/>
        </w:rPr>
        <w:t>i</w:t>
      </w:r>
      <w:r w:rsidRPr="002C1601">
        <w:rPr>
          <w:rFonts w:eastAsiaTheme="minorHAnsi"/>
          <w:sz w:val="20"/>
          <w:szCs w:val="20"/>
          <w:lang w:eastAsia="en-US"/>
        </w:rPr>
        <w:t xml:space="preserve"> termini </w:t>
      </w:r>
      <w:proofErr w:type="spellStart"/>
      <w:r w:rsidRPr="002C1601">
        <w:rPr>
          <w:rFonts w:eastAsiaTheme="minorHAnsi"/>
          <w:i/>
          <w:iCs/>
          <w:sz w:val="20"/>
          <w:szCs w:val="20"/>
          <w:lang w:eastAsia="en-US"/>
        </w:rPr>
        <w:t>curandeiro</w:t>
      </w:r>
      <w:proofErr w:type="spellEnd"/>
      <w:r w:rsidRPr="002C1601">
        <w:rPr>
          <w:rFonts w:eastAsiaTheme="minorHAnsi"/>
          <w:sz w:val="20"/>
          <w:szCs w:val="20"/>
          <w:lang w:eastAsia="en-US"/>
        </w:rPr>
        <w:t xml:space="preserve"> (in portoghese) e </w:t>
      </w:r>
      <w:proofErr w:type="spellStart"/>
      <w:r w:rsidRPr="002C1601">
        <w:rPr>
          <w:rFonts w:eastAsiaTheme="minorHAnsi"/>
          <w:i/>
          <w:iCs/>
          <w:sz w:val="20"/>
          <w:szCs w:val="20"/>
          <w:lang w:eastAsia="en-US"/>
        </w:rPr>
        <w:t>nyanga</w:t>
      </w:r>
      <w:proofErr w:type="spellEnd"/>
      <w:r w:rsidRPr="002C1601">
        <w:rPr>
          <w:rFonts w:eastAsiaTheme="minorHAnsi"/>
          <w:sz w:val="20"/>
          <w:szCs w:val="20"/>
          <w:lang w:eastAsia="en-US"/>
        </w:rPr>
        <w:t xml:space="preserve"> (in </w:t>
      </w:r>
      <w:proofErr w:type="spellStart"/>
      <w:r w:rsidRPr="002C1601">
        <w:rPr>
          <w:rFonts w:eastAsiaTheme="minorHAnsi"/>
          <w:sz w:val="20"/>
          <w:szCs w:val="20"/>
          <w:lang w:eastAsia="en-US"/>
        </w:rPr>
        <w:t>changana</w:t>
      </w:r>
      <w:proofErr w:type="spellEnd"/>
      <w:r w:rsidRPr="002C1601">
        <w:rPr>
          <w:rFonts w:eastAsiaTheme="minorHAnsi"/>
          <w:sz w:val="20"/>
          <w:szCs w:val="20"/>
          <w:lang w:eastAsia="en-US"/>
        </w:rPr>
        <w:t>) sono utilizzati per gli specialisti locali (guaritori), posseduti o meno dagli spiriti, che svolgono un ruolo centrale nella cura e nella risoluzione di problemi sociali di vario genere. Di solito devono i loro poteri di guarigione, divinatori e di efficacia rituale al fatto di essere posseduti dagli spiriti degli antenati, che formano con loro una simbiosi professionale e ontologica.</w:t>
      </w:r>
    </w:p>
  </w:footnote>
  <w:footnote w:id="18">
    <w:p w14:paraId="3D7E2C22" w14:textId="2BB7E742" w:rsidR="00520778" w:rsidRPr="002C1601" w:rsidRDefault="00520778"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Pr="002C1601">
        <w:rPr>
          <w:rFonts w:ascii="Times New Roman" w:hAnsi="Times New Roman" w:cs="Times New Roman"/>
          <w:highlight w:val="yellow"/>
        </w:rPr>
        <w:t>Ci riferiamo qui a uno dei temi più sviluppati nell</w:t>
      </w:r>
      <w:r w:rsidR="00CD3D39" w:rsidRPr="002C1601">
        <w:rPr>
          <w:rFonts w:ascii="Times New Roman" w:hAnsi="Times New Roman" w:cs="Times New Roman"/>
          <w:highlight w:val="yellow"/>
        </w:rPr>
        <w:t>’</w:t>
      </w:r>
      <w:r w:rsidRPr="002C1601">
        <w:rPr>
          <w:rFonts w:ascii="Times New Roman" w:hAnsi="Times New Roman" w:cs="Times New Roman"/>
          <w:highlight w:val="yellow"/>
        </w:rPr>
        <w:t>opera demartinia</w:t>
      </w:r>
      <w:r w:rsidR="0019040A" w:rsidRPr="002C1601">
        <w:rPr>
          <w:rFonts w:ascii="Times New Roman" w:hAnsi="Times New Roman" w:cs="Times New Roman"/>
          <w:highlight w:val="yellow"/>
        </w:rPr>
        <w:t>n</w:t>
      </w:r>
      <w:r w:rsidRPr="002C1601">
        <w:rPr>
          <w:rFonts w:ascii="Times New Roman" w:hAnsi="Times New Roman" w:cs="Times New Roman"/>
          <w:highlight w:val="yellow"/>
        </w:rPr>
        <w:t>a</w:t>
      </w:r>
      <w:r w:rsidR="00F13900" w:rsidRPr="002C1601">
        <w:rPr>
          <w:rFonts w:ascii="Times New Roman" w:hAnsi="Times New Roman" w:cs="Times New Roman"/>
          <w:highlight w:val="yellow"/>
        </w:rPr>
        <w:t>, quello della “nascita sciagurata”</w:t>
      </w:r>
      <w:r w:rsidRPr="002C1601">
        <w:rPr>
          <w:rFonts w:ascii="Times New Roman" w:hAnsi="Times New Roman" w:cs="Times New Roman"/>
          <w:highlight w:val="yellow"/>
        </w:rPr>
        <w:t xml:space="preserve"> </w:t>
      </w:r>
      <w:r w:rsidR="00F13900" w:rsidRPr="002C1601">
        <w:rPr>
          <w:rFonts w:ascii="Times New Roman" w:hAnsi="Times New Roman" w:cs="Times New Roman"/>
          <w:highlight w:val="yellow"/>
        </w:rPr>
        <w:t xml:space="preserve">o cattiva </w:t>
      </w:r>
      <w:r w:rsidRPr="002C1601">
        <w:rPr>
          <w:rFonts w:ascii="Times New Roman" w:hAnsi="Times New Roman" w:cs="Times New Roman"/>
          <w:highlight w:val="yellow"/>
        </w:rPr>
        <w:t>(</w:t>
      </w:r>
      <w:r w:rsidR="007E6434" w:rsidRPr="002C1601">
        <w:rPr>
          <w:rFonts w:ascii="Times New Roman" w:hAnsi="Times New Roman" w:cs="Times New Roman"/>
          <w:highlight w:val="yellow"/>
        </w:rPr>
        <w:t>Taliani</w:t>
      </w:r>
      <w:r w:rsidRPr="002C1601">
        <w:rPr>
          <w:rFonts w:ascii="Times New Roman" w:hAnsi="Times New Roman" w:cs="Times New Roman"/>
          <w:highlight w:val="yellow"/>
        </w:rPr>
        <w:t xml:space="preserve"> 202</w:t>
      </w:r>
      <w:r w:rsidR="00C70D63" w:rsidRPr="002C1601">
        <w:rPr>
          <w:rFonts w:ascii="Times New Roman" w:hAnsi="Times New Roman" w:cs="Times New Roman"/>
          <w:highlight w:val="yellow"/>
        </w:rPr>
        <w:t>4</w:t>
      </w:r>
      <w:r w:rsidRPr="002C1601">
        <w:rPr>
          <w:rFonts w:ascii="Times New Roman" w:hAnsi="Times New Roman" w:cs="Times New Roman"/>
          <w:highlight w:val="yellow"/>
        </w:rPr>
        <w:t>).</w:t>
      </w:r>
      <w:r w:rsidRPr="002C1601">
        <w:rPr>
          <w:rFonts w:ascii="Times New Roman" w:hAnsi="Times New Roman" w:cs="Times New Roman"/>
        </w:rPr>
        <w:t xml:space="preserve"> </w:t>
      </w:r>
    </w:p>
  </w:footnote>
  <w:footnote w:id="19">
    <w:p w14:paraId="5931582B" w14:textId="00F310EA" w:rsidR="006E68C7" w:rsidRPr="002C1601" w:rsidRDefault="006E68C7"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w:t>
      </w:r>
      <w:r w:rsidR="00EA31E3" w:rsidRPr="002C1601">
        <w:rPr>
          <w:rFonts w:ascii="Times New Roman" w:hAnsi="Times New Roman" w:cs="Times New Roman"/>
          <w:highlight w:val="yellow"/>
        </w:rPr>
        <w:t>Sono</w:t>
      </w:r>
      <w:r w:rsidRPr="002C1601">
        <w:rPr>
          <w:rFonts w:ascii="Times New Roman" w:hAnsi="Times New Roman" w:cs="Times New Roman"/>
          <w:highlight w:val="yellow"/>
        </w:rPr>
        <w:t xml:space="preserve"> due </w:t>
      </w:r>
      <w:r w:rsidR="00EA31E3" w:rsidRPr="002C1601">
        <w:rPr>
          <w:rFonts w:ascii="Times New Roman" w:hAnsi="Times New Roman" w:cs="Times New Roman"/>
          <w:highlight w:val="yellow"/>
        </w:rPr>
        <w:t xml:space="preserve">i </w:t>
      </w:r>
      <w:r w:rsidRPr="002C1601">
        <w:rPr>
          <w:rFonts w:ascii="Times New Roman" w:hAnsi="Times New Roman" w:cs="Times New Roman"/>
          <w:highlight w:val="yellow"/>
        </w:rPr>
        <w:t>termini</w:t>
      </w:r>
      <w:r w:rsidRPr="002C1601">
        <w:rPr>
          <w:rFonts w:ascii="Times New Roman" w:hAnsi="Times New Roman" w:cs="Times New Roman"/>
        </w:rPr>
        <w:t xml:space="preserve"> utilizzati nel lavoro di Daria Trentini (2016) per parlare dei principi della medicina infantile tradizionale</w:t>
      </w:r>
      <w:r w:rsidR="00EA31E3" w:rsidRPr="002C1601">
        <w:rPr>
          <w:rFonts w:ascii="Times New Roman" w:hAnsi="Times New Roman" w:cs="Times New Roman"/>
          <w:highlight w:val="yellow"/>
        </w:rPr>
        <w:t>:</w:t>
      </w:r>
      <w:r w:rsidRPr="002C1601">
        <w:rPr>
          <w:rFonts w:ascii="Times New Roman" w:hAnsi="Times New Roman" w:cs="Times New Roman"/>
        </w:rPr>
        <w:t xml:space="preserve"> “rafforzare (</w:t>
      </w:r>
      <w:proofErr w:type="spellStart"/>
      <w:r w:rsidRPr="002C1601">
        <w:rPr>
          <w:rFonts w:ascii="Times New Roman" w:hAnsi="Times New Roman" w:cs="Times New Roman"/>
          <w:i/>
        </w:rPr>
        <w:t>olipiha</w:t>
      </w:r>
      <w:proofErr w:type="spellEnd"/>
      <w:r w:rsidRPr="002C1601">
        <w:rPr>
          <w:rFonts w:ascii="Times New Roman" w:hAnsi="Times New Roman" w:cs="Times New Roman"/>
        </w:rPr>
        <w:t>) e chiudere (</w:t>
      </w:r>
      <w:proofErr w:type="spellStart"/>
      <w:r w:rsidRPr="002C1601">
        <w:rPr>
          <w:rFonts w:ascii="Times New Roman" w:hAnsi="Times New Roman" w:cs="Times New Roman"/>
          <w:i/>
        </w:rPr>
        <w:t>owala</w:t>
      </w:r>
      <w:proofErr w:type="spellEnd"/>
      <w:r w:rsidRPr="002C1601">
        <w:rPr>
          <w:rFonts w:ascii="Times New Roman" w:hAnsi="Times New Roman" w:cs="Times New Roman"/>
        </w:rPr>
        <w:t xml:space="preserve">) il corpo” (2016: 533). </w:t>
      </w:r>
    </w:p>
  </w:footnote>
  <w:footnote w:id="20">
    <w:p w14:paraId="5EDED17F" w14:textId="4E14FD0C" w:rsidR="0019040A" w:rsidRPr="002C1601" w:rsidRDefault="0019040A" w:rsidP="002C1601">
      <w:pPr>
        <w:jc w:val="both"/>
        <w:rPr>
          <w:sz w:val="20"/>
          <w:szCs w:val="20"/>
        </w:rPr>
      </w:pPr>
      <w:r w:rsidRPr="002C1601">
        <w:rPr>
          <w:sz w:val="20"/>
          <w:szCs w:val="20"/>
          <w:vertAlign w:val="superscript"/>
        </w:rPr>
        <w:footnoteRef/>
      </w:r>
      <w:r w:rsidRPr="002C1601">
        <w:rPr>
          <w:sz w:val="20"/>
          <w:szCs w:val="20"/>
        </w:rPr>
        <w:t xml:space="preserve"> Con il termine “lavorata” intendiamo il lavoro che la stregoneria mette in atto sulle persone, in portoghese </w:t>
      </w:r>
      <w:proofErr w:type="spellStart"/>
      <w:r w:rsidRPr="002C1601">
        <w:rPr>
          <w:i/>
          <w:sz w:val="20"/>
          <w:szCs w:val="20"/>
        </w:rPr>
        <w:t>trabalhada</w:t>
      </w:r>
      <w:proofErr w:type="spellEnd"/>
      <w:r w:rsidRPr="002C1601">
        <w:rPr>
          <w:sz w:val="20"/>
          <w:szCs w:val="20"/>
        </w:rPr>
        <w:t>.</w:t>
      </w:r>
    </w:p>
  </w:footnote>
  <w:footnote w:id="21">
    <w:p w14:paraId="1F79A4ED" w14:textId="5FA15EED" w:rsidR="00C91F4D" w:rsidRPr="002C1601" w:rsidRDefault="00C91F4D"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w:t>
      </w:r>
      <w:r w:rsidR="00225A5C" w:rsidRPr="002C1601">
        <w:rPr>
          <w:rFonts w:ascii="Times New Roman" w:hAnsi="Times New Roman" w:cs="Times New Roman"/>
          <w:highlight w:val="yellow"/>
        </w:rPr>
        <w:t xml:space="preserve">Il </w:t>
      </w:r>
      <w:proofErr w:type="spellStart"/>
      <w:r w:rsidR="00225A5C" w:rsidRPr="002C1601">
        <w:rPr>
          <w:rFonts w:ascii="Times New Roman" w:hAnsi="Times New Roman" w:cs="Times New Roman"/>
          <w:i/>
          <w:highlight w:val="yellow"/>
        </w:rPr>
        <w:t>m</w:t>
      </w:r>
      <w:r w:rsidRPr="002C1601">
        <w:rPr>
          <w:rFonts w:ascii="Times New Roman" w:hAnsi="Times New Roman" w:cs="Times New Roman"/>
          <w:i/>
          <w:highlight w:val="yellow"/>
        </w:rPr>
        <w:t>atowa</w:t>
      </w:r>
      <w:proofErr w:type="spellEnd"/>
      <w:r w:rsidRPr="002C1601">
        <w:rPr>
          <w:rFonts w:ascii="Times New Roman" w:hAnsi="Times New Roman" w:cs="Times New Roman"/>
          <w:highlight w:val="yellow"/>
        </w:rPr>
        <w:t xml:space="preserve">, anche </w:t>
      </w:r>
      <w:r w:rsidR="00225A5C" w:rsidRPr="002C1601">
        <w:rPr>
          <w:rFonts w:ascii="Times New Roman" w:hAnsi="Times New Roman" w:cs="Times New Roman"/>
          <w:highlight w:val="yellow"/>
        </w:rPr>
        <w:t>chiamato</w:t>
      </w:r>
      <w:r w:rsidRPr="002C1601">
        <w:rPr>
          <w:rFonts w:ascii="Times New Roman" w:hAnsi="Times New Roman" w:cs="Times New Roman"/>
          <w:highlight w:val="yellow"/>
        </w:rPr>
        <w:t xml:space="preserve"> </w:t>
      </w:r>
      <w:proofErr w:type="spellStart"/>
      <w:r w:rsidRPr="002C1601">
        <w:rPr>
          <w:rFonts w:ascii="Times New Roman" w:hAnsi="Times New Roman" w:cs="Times New Roman"/>
          <w:i/>
          <w:highlight w:val="yellow"/>
        </w:rPr>
        <w:t>matoa</w:t>
      </w:r>
      <w:proofErr w:type="spellEnd"/>
      <w:r w:rsidRPr="002C1601">
        <w:rPr>
          <w:rFonts w:ascii="Times New Roman" w:hAnsi="Times New Roman" w:cs="Times New Roman"/>
          <w:highlight w:val="yellow"/>
        </w:rPr>
        <w:t xml:space="preserve"> nel sud del Mozambico, </w:t>
      </w:r>
      <w:r w:rsidR="000E0052" w:rsidRPr="002C1601">
        <w:rPr>
          <w:rFonts w:ascii="Times New Roman" w:hAnsi="Times New Roman" w:cs="Times New Roman"/>
          <w:highlight w:val="yellow"/>
        </w:rPr>
        <w:t>si configura</w:t>
      </w:r>
      <w:r w:rsidR="00C8574E" w:rsidRPr="002C1601">
        <w:rPr>
          <w:rFonts w:ascii="Times New Roman" w:hAnsi="Times New Roman" w:cs="Times New Roman"/>
          <w:highlight w:val="yellow"/>
        </w:rPr>
        <w:t>va</w:t>
      </w:r>
      <w:r w:rsidR="000E0052" w:rsidRPr="002C1601">
        <w:rPr>
          <w:rFonts w:ascii="Times New Roman" w:hAnsi="Times New Roman" w:cs="Times New Roman"/>
          <w:highlight w:val="yellow"/>
        </w:rPr>
        <w:t xml:space="preserve"> come un dispositivo</w:t>
      </w:r>
      <w:r w:rsidRPr="002C1601">
        <w:rPr>
          <w:rFonts w:ascii="Times New Roman" w:hAnsi="Times New Roman" w:cs="Times New Roman"/>
          <w:highlight w:val="yellow"/>
        </w:rPr>
        <w:t xml:space="preserve"> rituale</w:t>
      </w:r>
      <w:r w:rsidR="00DA08ED" w:rsidRPr="002C1601">
        <w:rPr>
          <w:rFonts w:ascii="Times New Roman" w:hAnsi="Times New Roman" w:cs="Times New Roman"/>
          <w:highlight w:val="yellow"/>
        </w:rPr>
        <w:t xml:space="preserve"> di purificazione che prevede</w:t>
      </w:r>
      <w:r w:rsidR="00C8574E" w:rsidRPr="002C1601">
        <w:rPr>
          <w:rFonts w:ascii="Times New Roman" w:hAnsi="Times New Roman" w:cs="Times New Roman"/>
          <w:highlight w:val="yellow"/>
        </w:rPr>
        <w:t>va</w:t>
      </w:r>
      <w:r w:rsidR="00DA08ED" w:rsidRPr="002C1601">
        <w:rPr>
          <w:rFonts w:ascii="Times New Roman" w:hAnsi="Times New Roman" w:cs="Times New Roman"/>
          <w:highlight w:val="yellow"/>
        </w:rPr>
        <w:t xml:space="preserve"> l’espulsione di spiriti maligni e una</w:t>
      </w:r>
      <w:r w:rsidRPr="002C1601">
        <w:rPr>
          <w:rFonts w:ascii="Times New Roman" w:hAnsi="Times New Roman" w:cs="Times New Roman"/>
          <w:highlight w:val="yellow"/>
        </w:rPr>
        <w:t xml:space="preserve"> </w:t>
      </w:r>
      <w:proofErr w:type="spellStart"/>
      <w:r w:rsidR="00DA08ED" w:rsidRPr="002C1601">
        <w:rPr>
          <w:rFonts w:ascii="Times New Roman" w:hAnsi="Times New Roman" w:cs="Times New Roman"/>
          <w:highlight w:val="yellow"/>
        </w:rPr>
        <w:t>ri</w:t>
      </w:r>
      <w:r w:rsidRPr="002C1601">
        <w:rPr>
          <w:rFonts w:ascii="Times New Roman" w:hAnsi="Times New Roman" w:cs="Times New Roman"/>
          <w:highlight w:val="yellow"/>
        </w:rPr>
        <w:t>pacificazione</w:t>
      </w:r>
      <w:proofErr w:type="spellEnd"/>
      <w:r w:rsidRPr="002C1601">
        <w:rPr>
          <w:rFonts w:ascii="Times New Roman" w:hAnsi="Times New Roman" w:cs="Times New Roman"/>
          <w:highlight w:val="yellow"/>
        </w:rPr>
        <w:t xml:space="preserve"> tra gli spiriti degli antenati e i vivi per ricostruire una armonia perduta (</w:t>
      </w:r>
      <w:proofErr w:type="spellStart"/>
      <w:r w:rsidRPr="002C1601">
        <w:rPr>
          <w:rFonts w:ascii="Times New Roman" w:hAnsi="Times New Roman" w:cs="Times New Roman"/>
          <w:highlight w:val="yellow"/>
        </w:rPr>
        <w:t>Muteia</w:t>
      </w:r>
      <w:proofErr w:type="spellEnd"/>
      <w:r w:rsidRPr="002C1601">
        <w:rPr>
          <w:rFonts w:ascii="Times New Roman" w:hAnsi="Times New Roman" w:cs="Times New Roman"/>
          <w:highlight w:val="yellow"/>
        </w:rPr>
        <w:t xml:space="preserve"> 2022).</w:t>
      </w:r>
    </w:p>
  </w:footnote>
  <w:footnote w:id="22">
    <w:p w14:paraId="3F238765" w14:textId="7048A146" w:rsidR="006153E7" w:rsidRPr="002C1601" w:rsidRDefault="006153E7"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highlight w:val="yellow"/>
        </w:rPr>
        <w:footnoteRef/>
      </w:r>
      <w:r w:rsidRPr="002C1601">
        <w:rPr>
          <w:rFonts w:ascii="Times New Roman" w:hAnsi="Times New Roman" w:cs="Times New Roman"/>
          <w:highlight w:val="yellow"/>
        </w:rPr>
        <w:t xml:space="preserve"> Rimandiamo alla nota 15 per la descrizione del progetto di ricerca. Con Roberto Beneduce abbiamo collaborato in due diverse fasi progettuali e in due distinti distretti. L’episodio riportato si riferisce al periodo </w:t>
      </w:r>
      <w:r w:rsidR="005117E6" w:rsidRPr="002C1601">
        <w:rPr>
          <w:rFonts w:ascii="Times New Roman" w:hAnsi="Times New Roman" w:cs="Times New Roman"/>
          <w:highlight w:val="yellow"/>
        </w:rPr>
        <w:t xml:space="preserve">compreso </w:t>
      </w:r>
      <w:r w:rsidRPr="002C1601">
        <w:rPr>
          <w:rFonts w:ascii="Times New Roman" w:hAnsi="Times New Roman" w:cs="Times New Roman"/>
          <w:highlight w:val="yellow"/>
        </w:rPr>
        <w:t xml:space="preserve">tra novembre e dicembre 2019 nella città di Quelimane in </w:t>
      </w:r>
      <w:proofErr w:type="spellStart"/>
      <w:r w:rsidRPr="002C1601">
        <w:rPr>
          <w:rFonts w:ascii="Times New Roman" w:hAnsi="Times New Roman" w:cs="Times New Roman"/>
          <w:highlight w:val="yellow"/>
        </w:rPr>
        <w:t>Zambesia</w:t>
      </w:r>
      <w:proofErr w:type="spellEnd"/>
      <w:r w:rsidRPr="002C1601">
        <w:rPr>
          <w:rFonts w:ascii="Times New Roman" w:hAnsi="Times New Roman" w:cs="Times New Roman"/>
          <w:highlight w:val="yellow"/>
        </w:rPr>
        <w:t xml:space="preserve">. Si rimanda per un approfondimento a Beneduce (2023). </w:t>
      </w:r>
      <w:r w:rsidRPr="002C1601">
        <w:rPr>
          <w:rFonts w:ascii="Times New Roman" w:hAnsi="Times New Roman" w:cs="Times New Roman"/>
        </w:rPr>
        <w:t xml:space="preserve">  </w:t>
      </w:r>
    </w:p>
  </w:footnote>
  <w:footnote w:id="23">
    <w:p w14:paraId="3D21D716" w14:textId="0E27F459" w:rsidR="00C32786" w:rsidRPr="002C1601" w:rsidRDefault="00C32786"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La sociologa </w:t>
      </w:r>
      <w:proofErr w:type="spellStart"/>
      <w:r w:rsidRPr="002C1601">
        <w:rPr>
          <w:rFonts w:ascii="Times New Roman" w:hAnsi="Times New Roman" w:cs="Times New Roman"/>
        </w:rPr>
        <w:t>Oyèrónké</w:t>
      </w:r>
      <w:proofErr w:type="spellEnd"/>
      <w:r w:rsidRPr="002C1601">
        <w:rPr>
          <w:rFonts w:ascii="Times New Roman" w:hAnsi="Times New Roman" w:cs="Times New Roman"/>
        </w:rPr>
        <w:t xml:space="preserve"> </w:t>
      </w:r>
      <w:proofErr w:type="spellStart"/>
      <w:r w:rsidRPr="002C1601">
        <w:rPr>
          <w:rFonts w:ascii="Times New Roman" w:hAnsi="Times New Roman" w:cs="Times New Roman"/>
        </w:rPr>
        <w:t>Oyewùmí</w:t>
      </w:r>
      <w:proofErr w:type="spellEnd"/>
      <w:r w:rsidRPr="002C1601">
        <w:rPr>
          <w:rFonts w:ascii="Times New Roman" w:hAnsi="Times New Roman" w:cs="Times New Roman"/>
        </w:rPr>
        <w:t xml:space="preserve"> (2016) nel suo </w:t>
      </w:r>
      <w:proofErr w:type="spellStart"/>
      <w:r w:rsidRPr="002C1601">
        <w:rPr>
          <w:rFonts w:ascii="Times New Roman" w:hAnsi="Times New Roman" w:cs="Times New Roman"/>
          <w:i/>
          <w:iCs/>
        </w:rPr>
        <w:t>What</w:t>
      </w:r>
      <w:proofErr w:type="spellEnd"/>
      <w:r w:rsidRPr="002C1601">
        <w:rPr>
          <w:rFonts w:ascii="Times New Roman" w:hAnsi="Times New Roman" w:cs="Times New Roman"/>
          <w:i/>
          <w:iCs/>
        </w:rPr>
        <w:t xml:space="preserve"> gender </w:t>
      </w:r>
      <w:proofErr w:type="spellStart"/>
      <w:r w:rsidRPr="002C1601">
        <w:rPr>
          <w:rFonts w:ascii="Times New Roman" w:hAnsi="Times New Roman" w:cs="Times New Roman"/>
          <w:i/>
          <w:iCs/>
        </w:rPr>
        <w:t>is</w:t>
      </w:r>
      <w:proofErr w:type="spellEnd"/>
      <w:r w:rsidRPr="002C1601">
        <w:rPr>
          <w:rFonts w:ascii="Times New Roman" w:hAnsi="Times New Roman" w:cs="Times New Roman"/>
          <w:i/>
          <w:iCs/>
        </w:rPr>
        <w:t xml:space="preserve"> </w:t>
      </w:r>
      <w:proofErr w:type="spellStart"/>
      <w:r w:rsidRPr="002C1601">
        <w:rPr>
          <w:rFonts w:ascii="Times New Roman" w:hAnsi="Times New Roman" w:cs="Times New Roman"/>
          <w:i/>
          <w:iCs/>
        </w:rPr>
        <w:t>motherhood</w:t>
      </w:r>
      <w:proofErr w:type="spellEnd"/>
      <w:r w:rsidRPr="002C1601">
        <w:rPr>
          <w:rFonts w:ascii="Times New Roman" w:hAnsi="Times New Roman" w:cs="Times New Roman"/>
          <w:i/>
          <w:iCs/>
        </w:rPr>
        <w:t xml:space="preserve">? </w:t>
      </w:r>
      <w:r w:rsidRPr="002C1601">
        <w:rPr>
          <w:rFonts w:ascii="Times New Roman" w:hAnsi="Times New Roman" w:cs="Times New Roman"/>
        </w:rPr>
        <w:t>propone di pensare alla maternità come all</w:t>
      </w:r>
      <w:r w:rsidR="00CD3D39" w:rsidRPr="002C1601">
        <w:rPr>
          <w:rFonts w:ascii="Times New Roman" w:hAnsi="Times New Roman" w:cs="Times New Roman"/>
        </w:rPr>
        <w:t>’</w:t>
      </w:r>
      <w:r w:rsidRPr="002C1601">
        <w:rPr>
          <w:rFonts w:ascii="Times New Roman" w:hAnsi="Times New Roman" w:cs="Times New Roman"/>
        </w:rPr>
        <w:t>esperienza che introduce un terzo genere, non essendo la madre né dal lato del maschile né da quello del femminile; il ruolo del materno, secondo l</w:t>
      </w:r>
      <w:r w:rsidR="00CD3D39" w:rsidRPr="002C1601">
        <w:rPr>
          <w:rFonts w:ascii="Times New Roman" w:hAnsi="Times New Roman" w:cs="Times New Roman"/>
        </w:rPr>
        <w:t>’</w:t>
      </w:r>
      <w:r w:rsidRPr="002C1601">
        <w:rPr>
          <w:rFonts w:ascii="Times New Roman" w:hAnsi="Times New Roman" w:cs="Times New Roman"/>
        </w:rPr>
        <w:t>autrice, istituirebbe non solo un nuove genere ma anche un diverso potere (</w:t>
      </w:r>
      <w:proofErr w:type="spellStart"/>
      <w:r w:rsidRPr="002C1601">
        <w:rPr>
          <w:rFonts w:ascii="Times New Roman" w:hAnsi="Times New Roman" w:cs="Times New Roman"/>
          <w:i/>
          <w:iCs/>
        </w:rPr>
        <w:t>matripontency</w:t>
      </w:r>
      <w:proofErr w:type="spellEnd"/>
      <w:r w:rsidRPr="002C1601">
        <w:rPr>
          <w:rFonts w:ascii="Times New Roman" w:hAnsi="Times New Roman" w:cs="Times New Roman"/>
        </w:rPr>
        <w:t xml:space="preserve">) rispetto a quello maschile, e in contrapposizione con la subordinazione femminile introdotta dalla modernità coloniale (si veda su questi temi anche </w:t>
      </w:r>
      <w:proofErr w:type="spellStart"/>
      <w:r w:rsidRPr="002C1601">
        <w:rPr>
          <w:rFonts w:ascii="Times New Roman" w:hAnsi="Times New Roman" w:cs="Times New Roman"/>
        </w:rPr>
        <w:t>Abosede</w:t>
      </w:r>
      <w:proofErr w:type="spellEnd"/>
      <w:r w:rsidRPr="002C1601">
        <w:rPr>
          <w:rFonts w:ascii="Times New Roman" w:hAnsi="Times New Roman" w:cs="Times New Roman"/>
        </w:rPr>
        <w:t xml:space="preserve"> George, 2014). </w:t>
      </w:r>
    </w:p>
  </w:footnote>
  <w:footnote w:id="24">
    <w:p w14:paraId="0CEB5DD8" w14:textId="4D57B622" w:rsidR="00F13900" w:rsidRPr="002C1601" w:rsidRDefault="00F13900"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00A82E6F" w:rsidRPr="002C1601">
        <w:rPr>
          <w:rFonts w:ascii="Times New Roman" w:hAnsi="Times New Roman" w:cs="Times New Roman"/>
          <w:highlight w:val="yellow"/>
        </w:rPr>
        <w:t>I</w:t>
      </w:r>
      <w:r w:rsidR="00EA31E3" w:rsidRPr="002C1601">
        <w:rPr>
          <w:rFonts w:ascii="Times New Roman" w:hAnsi="Times New Roman" w:cs="Times New Roman"/>
          <w:highlight w:val="yellow"/>
        </w:rPr>
        <w:t xml:space="preserve">n Italia è l’antropologa </w:t>
      </w:r>
      <w:r w:rsidRPr="002C1601">
        <w:rPr>
          <w:rFonts w:ascii="Times New Roman" w:hAnsi="Times New Roman" w:cs="Times New Roman"/>
          <w:highlight w:val="yellow"/>
        </w:rPr>
        <w:t>Ilaria Lesmo</w:t>
      </w:r>
      <w:r w:rsidR="00EA31E3" w:rsidRPr="002C1601">
        <w:rPr>
          <w:rFonts w:ascii="Times New Roman" w:hAnsi="Times New Roman" w:cs="Times New Roman"/>
          <w:highlight w:val="yellow"/>
        </w:rPr>
        <w:t xml:space="preserve"> che ha approfondito il tema delle malattie rare</w:t>
      </w:r>
      <w:r w:rsidRPr="002C1601">
        <w:rPr>
          <w:rFonts w:ascii="Times New Roman" w:hAnsi="Times New Roman" w:cs="Times New Roman"/>
          <w:highlight w:val="yellow"/>
        </w:rPr>
        <w:t xml:space="preserve"> (2019).</w:t>
      </w:r>
    </w:p>
  </w:footnote>
  <w:footnote w:id="25">
    <w:p w14:paraId="73227681" w14:textId="07DA07A3" w:rsidR="0098687A" w:rsidRPr="002C1601" w:rsidRDefault="0098687A" w:rsidP="002C1601">
      <w:pPr>
        <w:pStyle w:val="Testonotaapidipagina"/>
        <w:jc w:val="both"/>
        <w:rPr>
          <w:rFonts w:ascii="Times New Roman" w:hAnsi="Times New Roman" w:cs="Times New Roman"/>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w:t>
      </w:r>
      <w:r w:rsidRPr="002C1601">
        <w:rPr>
          <w:rFonts w:ascii="Times New Roman" w:hAnsi="Times New Roman" w:cs="Times New Roman"/>
          <w:i/>
          <w:iCs/>
          <w:highlight w:val="yellow"/>
        </w:rPr>
        <w:t xml:space="preserve">Terra </w:t>
      </w:r>
      <w:proofErr w:type="spellStart"/>
      <w:r w:rsidRPr="002C1601">
        <w:rPr>
          <w:rFonts w:ascii="Times New Roman" w:hAnsi="Times New Roman" w:cs="Times New Roman"/>
          <w:i/>
          <w:iCs/>
          <w:highlight w:val="yellow"/>
        </w:rPr>
        <w:t>sonnanbula</w:t>
      </w:r>
      <w:proofErr w:type="spellEnd"/>
      <w:r w:rsidRPr="002C1601">
        <w:rPr>
          <w:rFonts w:ascii="Times New Roman" w:hAnsi="Times New Roman" w:cs="Times New Roman"/>
          <w:highlight w:val="yellow"/>
        </w:rPr>
        <w:t xml:space="preserve">, </w:t>
      </w:r>
      <w:r w:rsidRPr="002C1601">
        <w:rPr>
          <w:rFonts w:ascii="Times New Roman" w:hAnsi="Times New Roman" w:cs="Times New Roman"/>
          <w:highlight w:val="yellow"/>
        </w:rPr>
        <w:t>uno dei romanzi più conosciuti di Mia Couto</w:t>
      </w:r>
      <w:r w:rsidRPr="002C1601">
        <w:rPr>
          <w:rFonts w:ascii="Times New Roman" w:hAnsi="Times New Roman" w:cs="Times New Roman"/>
          <w:highlight w:val="yellow"/>
        </w:rPr>
        <w:t>, è stato pubblicato nel 1992, nell’anno della fine della guerra civile. L’edizione italiana a cui si rimanda il lettore è del</w:t>
      </w:r>
      <w:r w:rsidRPr="002C1601">
        <w:rPr>
          <w:rFonts w:ascii="Times New Roman" w:hAnsi="Times New Roman" w:cs="Times New Roman"/>
          <w:highlight w:val="yellow"/>
        </w:rPr>
        <w:t xml:space="preserve"> 2025</w:t>
      </w:r>
      <w:r w:rsidRPr="002C1601">
        <w:rPr>
          <w:rFonts w:ascii="Times New Roman" w:hAnsi="Times New Roman" w:cs="Times New Roman"/>
        </w:rPr>
        <w:t xml:space="preserve">. </w:t>
      </w:r>
    </w:p>
  </w:footnote>
  <w:footnote w:id="26">
    <w:p w14:paraId="355FBD34" w14:textId="2F3C499D" w:rsidR="00F1235A" w:rsidRPr="002C1601" w:rsidRDefault="00F1235A" w:rsidP="002C1601">
      <w:pPr>
        <w:pStyle w:val="Testonotaapidipagina"/>
        <w:jc w:val="both"/>
        <w:rPr>
          <w:rFonts w:ascii="Times New Roman" w:hAnsi="Times New Roman" w:cs="Times New Roman"/>
        </w:rPr>
      </w:pPr>
      <w:r w:rsidRPr="002C1601">
        <w:rPr>
          <w:rStyle w:val="Rimandonotaapidipagina"/>
          <w:rFonts w:ascii="Times New Roman" w:eastAsia="Times New Roman" w:hAnsi="Times New Roman" w:cs="Times New Roman"/>
          <w:lang w:eastAsia="it-IT"/>
        </w:rPr>
        <w:footnoteRef/>
      </w:r>
      <w:r w:rsidRPr="002C1601">
        <w:rPr>
          <w:rStyle w:val="Rimandonotaapidipagina"/>
          <w:rFonts w:ascii="Times New Roman" w:eastAsia="Times New Roman" w:hAnsi="Times New Roman" w:cs="Times New Roman"/>
          <w:lang w:eastAsia="it-IT"/>
        </w:rPr>
        <w:t xml:space="preserve"> </w:t>
      </w:r>
      <w:r w:rsidR="00C91F4D" w:rsidRPr="002C1601">
        <w:rPr>
          <w:rFonts w:ascii="Times New Roman" w:hAnsi="Times New Roman" w:cs="Times New Roman"/>
        </w:rPr>
        <w:t>Il termine, dall’arabo, significa “elevazione” o “innalzamento”, ma può anche assumere il senso di “formula magica” o “incantesimo”</w:t>
      </w:r>
      <w:r w:rsidR="00691333" w:rsidRPr="002C1601">
        <w:rPr>
          <w:rFonts w:ascii="Times New Roman" w:hAnsi="Times New Roman" w:cs="Times New Roman"/>
        </w:rPr>
        <w:t xml:space="preserve"> </w:t>
      </w:r>
      <w:r w:rsidR="00C91F4D" w:rsidRPr="002C1601">
        <w:rPr>
          <w:rFonts w:ascii="Times New Roman" w:hAnsi="Times New Roman" w:cs="Times New Roman"/>
        </w:rPr>
        <w:t>(Vacchiano</w:t>
      </w:r>
      <w:r w:rsidR="00691333" w:rsidRPr="002C1601">
        <w:rPr>
          <w:rFonts w:ascii="Times New Roman" w:hAnsi="Times New Roman" w:cs="Times New Roman"/>
        </w:rPr>
        <w:t xml:space="preserve"> </w:t>
      </w:r>
      <w:r w:rsidR="00C91F4D" w:rsidRPr="002C1601">
        <w:rPr>
          <w:rFonts w:ascii="Times New Roman" w:hAnsi="Times New Roman" w:cs="Times New Roman"/>
        </w:rPr>
        <w:t>2021).</w:t>
      </w:r>
      <w:r w:rsidR="00691333" w:rsidRPr="002C1601">
        <w:rPr>
          <w:rFonts w:ascii="Times New Roman" w:hAnsi="Times New Roman" w:cs="Times New Roman"/>
        </w:rPr>
        <w:t xml:space="preserve"> </w:t>
      </w:r>
      <w:r w:rsidR="00C91F4D" w:rsidRPr="002C1601">
        <w:rPr>
          <w:rFonts w:ascii="Times New Roman" w:hAnsi="Times New Roman" w:cs="Times New Roman"/>
        </w:rPr>
        <w:t xml:space="preserve">In questo articolo non consideriamo il contesto di cura islamico; per un approfondimento sulla </w:t>
      </w:r>
      <w:proofErr w:type="spellStart"/>
      <w:r w:rsidR="00C91F4D" w:rsidRPr="002C1601">
        <w:rPr>
          <w:rFonts w:ascii="Times New Roman" w:hAnsi="Times New Roman" w:cs="Times New Roman"/>
          <w:i/>
        </w:rPr>
        <w:t>ruqiya</w:t>
      </w:r>
      <w:proofErr w:type="spellEnd"/>
      <w:r w:rsidR="00C91F4D" w:rsidRPr="002C1601">
        <w:rPr>
          <w:rFonts w:ascii="Times New Roman" w:hAnsi="Times New Roman" w:cs="Times New Roman"/>
        </w:rPr>
        <w:t xml:space="preserve"> in Mozambico, rimandiamo </w:t>
      </w:r>
      <w:r w:rsidR="003D5D30" w:rsidRPr="002C1601">
        <w:rPr>
          <w:rFonts w:ascii="Times New Roman" w:hAnsi="Times New Roman" w:cs="Times New Roman"/>
        </w:rPr>
        <w:t xml:space="preserve">a </w:t>
      </w:r>
      <w:r w:rsidR="003D5D30" w:rsidRPr="002C1601">
        <w:rPr>
          <w:rFonts w:ascii="Times New Roman" w:hAnsi="Times New Roman" w:cs="Times New Roman"/>
          <w:highlight w:val="yellow"/>
        </w:rPr>
        <w:t>Vacchiano</w:t>
      </w:r>
      <w:r w:rsidR="00C91F4D" w:rsidRPr="002C1601">
        <w:rPr>
          <w:rFonts w:ascii="Times New Roman" w:hAnsi="Times New Roman" w:cs="Times New Roman"/>
          <w:highlight w:val="yellow"/>
        </w:rPr>
        <w:t xml:space="preserve"> (</w:t>
      </w:r>
      <w:r w:rsidR="003D5D30" w:rsidRPr="002C1601">
        <w:rPr>
          <w:rFonts w:ascii="Times New Roman" w:hAnsi="Times New Roman" w:cs="Times New Roman"/>
          <w:iCs/>
          <w:highlight w:val="yellow"/>
        </w:rPr>
        <w:t>2023b</w:t>
      </w:r>
      <w:r w:rsidR="00C91F4D" w:rsidRPr="002C1601">
        <w:rPr>
          <w:rFonts w:ascii="Times New Roman" w:hAnsi="Times New Roman" w:cs="Times New Roman"/>
          <w:highlight w:val="yellow"/>
        </w:rPr>
        <w:t>).</w:t>
      </w:r>
    </w:p>
  </w:footnote>
  <w:footnote w:id="27">
    <w:p w14:paraId="5EDC1824" w14:textId="47B1F84C" w:rsidR="00FF62E4" w:rsidRDefault="00FF62E4" w:rsidP="00FF62E4">
      <w:pPr>
        <w:pStyle w:val="Testonotaapidipagina"/>
        <w:jc w:val="both"/>
        <w:rPr>
          <w:rFonts w:ascii="Times New Roman" w:hAnsi="Times New Roman" w:cs="Times New Roman"/>
          <w:lang w:val="en-US"/>
        </w:rPr>
      </w:pPr>
      <w:r w:rsidRPr="002C1601">
        <w:rPr>
          <w:rStyle w:val="Rimandonotaapidipagina"/>
          <w:rFonts w:ascii="Times New Roman" w:hAnsi="Times New Roman" w:cs="Times New Roman"/>
        </w:rPr>
        <w:footnoteRef/>
      </w:r>
      <w:r w:rsidRPr="002C1601">
        <w:rPr>
          <w:rFonts w:ascii="Times New Roman" w:hAnsi="Times New Roman" w:cs="Times New Roman"/>
        </w:rPr>
        <w:t xml:space="preserve"> </w:t>
      </w:r>
      <w:r w:rsidRPr="00FF62E4">
        <w:rPr>
          <w:rFonts w:ascii="Times New Roman" w:hAnsi="Times New Roman" w:cs="Times New Roman"/>
          <w:highlight w:val="yellow"/>
        </w:rPr>
        <w:t xml:space="preserve">Le storie intorno alle epidemie di trance scolari  nelle città di </w:t>
      </w:r>
      <w:proofErr w:type="spellStart"/>
      <w:r w:rsidRPr="00FF62E4">
        <w:rPr>
          <w:rFonts w:ascii="Times New Roman" w:hAnsi="Times New Roman" w:cs="Times New Roman"/>
          <w:highlight w:val="yellow"/>
        </w:rPr>
        <w:t>Naamacha</w:t>
      </w:r>
      <w:proofErr w:type="spellEnd"/>
      <w:r w:rsidRPr="00FF62E4">
        <w:rPr>
          <w:rFonts w:ascii="Times New Roman" w:hAnsi="Times New Roman" w:cs="Times New Roman"/>
          <w:highlight w:val="yellow"/>
        </w:rPr>
        <w:t xml:space="preserve"> (in provincia di Maputo) e </w:t>
      </w:r>
      <w:proofErr w:type="spellStart"/>
      <w:r w:rsidRPr="00FF62E4">
        <w:rPr>
          <w:rFonts w:ascii="Times New Roman" w:hAnsi="Times New Roman" w:cs="Times New Roman"/>
          <w:highlight w:val="yellow"/>
        </w:rPr>
        <w:t>Sabelua</w:t>
      </w:r>
      <w:proofErr w:type="spellEnd"/>
      <w:r w:rsidRPr="00FF62E4">
        <w:rPr>
          <w:rFonts w:ascii="Times New Roman" w:hAnsi="Times New Roman" w:cs="Times New Roman"/>
          <w:highlight w:val="yellow"/>
        </w:rPr>
        <w:t xml:space="preserve"> (nel distretto di </w:t>
      </w:r>
      <w:proofErr w:type="spellStart"/>
      <w:r w:rsidRPr="00FF62E4">
        <w:rPr>
          <w:rFonts w:ascii="Times New Roman" w:hAnsi="Times New Roman" w:cs="Times New Roman"/>
          <w:highlight w:val="yellow"/>
        </w:rPr>
        <w:t>Milange</w:t>
      </w:r>
      <w:proofErr w:type="spellEnd"/>
      <w:r w:rsidRPr="00FF62E4">
        <w:rPr>
          <w:rFonts w:ascii="Times New Roman" w:hAnsi="Times New Roman" w:cs="Times New Roman"/>
          <w:highlight w:val="yellow"/>
        </w:rPr>
        <w:t xml:space="preserve">, in </w:t>
      </w:r>
      <w:proofErr w:type="spellStart"/>
      <w:r w:rsidRPr="00FF62E4">
        <w:rPr>
          <w:rFonts w:ascii="Times New Roman" w:hAnsi="Times New Roman" w:cs="Times New Roman"/>
          <w:highlight w:val="yellow"/>
        </w:rPr>
        <w:t>Zambesia</w:t>
      </w:r>
      <w:proofErr w:type="spellEnd"/>
      <w:r w:rsidRPr="00FF62E4">
        <w:rPr>
          <w:rFonts w:ascii="Times New Roman" w:hAnsi="Times New Roman" w:cs="Times New Roman"/>
          <w:highlight w:val="yellow"/>
        </w:rPr>
        <w:t xml:space="preserve">) sono particolarmente efficaci nel </w:t>
      </w:r>
      <w:r>
        <w:rPr>
          <w:rFonts w:ascii="Times New Roman" w:hAnsi="Times New Roman" w:cs="Times New Roman"/>
          <w:highlight w:val="yellow"/>
        </w:rPr>
        <w:t xml:space="preserve">restituire il carattere </w:t>
      </w:r>
      <w:r w:rsidRPr="00FF62E4">
        <w:rPr>
          <w:rFonts w:ascii="Times New Roman" w:hAnsi="Times New Roman" w:cs="Times New Roman"/>
          <w:i/>
          <w:iCs/>
          <w:highlight w:val="yellow"/>
        </w:rPr>
        <w:t>misterioso</w:t>
      </w:r>
      <w:r>
        <w:rPr>
          <w:rFonts w:ascii="Times New Roman" w:hAnsi="Times New Roman" w:cs="Times New Roman"/>
          <w:highlight w:val="yellow"/>
        </w:rPr>
        <w:t xml:space="preserve"> </w:t>
      </w:r>
      <w:r w:rsidR="006B7D96">
        <w:rPr>
          <w:rFonts w:ascii="Times New Roman" w:hAnsi="Times New Roman" w:cs="Times New Roman"/>
          <w:highlight w:val="yellow"/>
        </w:rPr>
        <w:t>dei “sintomi”</w:t>
      </w:r>
      <w:r>
        <w:rPr>
          <w:rFonts w:ascii="Times New Roman" w:hAnsi="Times New Roman" w:cs="Times New Roman"/>
          <w:highlight w:val="yellow"/>
        </w:rPr>
        <w:t xml:space="preserve">; e nel </w:t>
      </w:r>
      <w:r w:rsidRPr="00FF62E4">
        <w:rPr>
          <w:rFonts w:ascii="Times New Roman" w:hAnsi="Times New Roman" w:cs="Times New Roman"/>
          <w:highlight w:val="yellow"/>
        </w:rPr>
        <w:t>creare cortocircuiti di connessioni</w:t>
      </w:r>
      <w:r>
        <w:rPr>
          <w:rFonts w:ascii="Times New Roman" w:hAnsi="Times New Roman" w:cs="Times New Roman"/>
          <w:highlight w:val="yellow"/>
        </w:rPr>
        <w:t xml:space="preserve"> dove i registr</w:t>
      </w:r>
      <w:r w:rsidR="006B7D96">
        <w:rPr>
          <w:rFonts w:ascii="Times New Roman" w:hAnsi="Times New Roman" w:cs="Times New Roman"/>
          <w:highlight w:val="yellow"/>
        </w:rPr>
        <w:t>i del</w:t>
      </w:r>
      <w:r>
        <w:rPr>
          <w:rFonts w:ascii="Times New Roman" w:hAnsi="Times New Roman" w:cs="Times New Roman"/>
          <w:highlight w:val="yellow"/>
        </w:rPr>
        <w:t xml:space="preserve"> politico, </w:t>
      </w:r>
      <w:r w:rsidR="006B7D96">
        <w:rPr>
          <w:rFonts w:ascii="Times New Roman" w:hAnsi="Times New Roman" w:cs="Times New Roman"/>
          <w:highlight w:val="yellow"/>
        </w:rPr>
        <w:t xml:space="preserve">dello </w:t>
      </w:r>
      <w:r>
        <w:rPr>
          <w:rFonts w:ascii="Times New Roman" w:hAnsi="Times New Roman" w:cs="Times New Roman"/>
          <w:highlight w:val="yellow"/>
        </w:rPr>
        <w:t xml:space="preserve">psicologico, </w:t>
      </w:r>
      <w:r w:rsidR="006B7D96">
        <w:rPr>
          <w:rFonts w:ascii="Times New Roman" w:hAnsi="Times New Roman" w:cs="Times New Roman"/>
          <w:highlight w:val="yellow"/>
        </w:rPr>
        <w:t xml:space="preserve">del socio-economico, del cosmologico e del religioso si intrecciano in ogni singola storia di possessione, obbligando chi ascolta a tenere contemporaneamente in considerazione le conseguenze dell’esproprio delle terre da parte dello Stato per la </w:t>
      </w:r>
      <w:proofErr w:type="spellStart"/>
      <w:r w:rsidR="006B7D96">
        <w:rPr>
          <w:rFonts w:ascii="Times New Roman" w:hAnsi="Times New Roman" w:cs="Times New Roman"/>
          <w:highlight w:val="yellow"/>
        </w:rPr>
        <w:t>costruizione</w:t>
      </w:r>
      <w:proofErr w:type="spellEnd"/>
      <w:r w:rsidR="006B7D96">
        <w:rPr>
          <w:rFonts w:ascii="Times New Roman" w:hAnsi="Times New Roman" w:cs="Times New Roman"/>
          <w:highlight w:val="yellow"/>
        </w:rPr>
        <w:t xml:space="preserve"> della scuola con i rischi connessi ai trasporti pubblici, con i morti non sepolti dei tempi della guerra anticoloniale, prima, e civile dopo, con le rivendicazioni di spiriti rancorosi perché morti di morte violenta, con i geni della terra e della casa, e così via</w:t>
      </w:r>
      <w:r w:rsidRPr="00FF62E4">
        <w:rPr>
          <w:rFonts w:ascii="Times New Roman" w:hAnsi="Times New Roman" w:cs="Times New Roman"/>
          <w:highlight w:val="yellow"/>
        </w:rPr>
        <w:t>.</w:t>
      </w:r>
      <w:r>
        <w:rPr>
          <w:rFonts w:ascii="Times New Roman" w:hAnsi="Times New Roman" w:cs="Times New Roman"/>
        </w:rPr>
        <w:t xml:space="preserve"> </w:t>
      </w:r>
      <w:r w:rsidRPr="002C1601">
        <w:rPr>
          <w:rFonts w:ascii="Times New Roman" w:hAnsi="Times New Roman" w:cs="Times New Roman"/>
          <w:highlight w:val="yellow"/>
        </w:rPr>
        <w:t>Roberto Beneduce e Simona Taliani hanno presentato i primi dati della ricerca sulle epidemia di trance a scuola nel corso della conferenza</w:t>
      </w:r>
      <w:r>
        <w:rPr>
          <w:rFonts w:ascii="Times New Roman" w:hAnsi="Times New Roman" w:cs="Times New Roman"/>
        </w:rPr>
        <w:t xml:space="preserve"> </w:t>
      </w:r>
      <w:r w:rsidRPr="00FF62E4">
        <w:rPr>
          <w:rFonts w:ascii="Times New Roman" w:hAnsi="Times New Roman" w:cs="Times New Roman"/>
          <w:highlight w:val="yellow"/>
        </w:rPr>
        <w:t>finale del progetto Integra (Maputo, 2022) con una relazione dal titolo: “</w:t>
      </w:r>
      <w:proofErr w:type="spellStart"/>
      <w:r w:rsidRPr="00FF62E4">
        <w:rPr>
          <w:rFonts w:ascii="Times New Roman" w:hAnsi="Times New Roman" w:cs="Times New Roman"/>
          <w:highlight w:val="yellow"/>
        </w:rPr>
        <w:t>Interconexão</w:t>
      </w:r>
      <w:proofErr w:type="spellEnd"/>
      <w:r w:rsidRPr="00FF62E4">
        <w:rPr>
          <w:rFonts w:ascii="Times New Roman" w:hAnsi="Times New Roman" w:cs="Times New Roman"/>
          <w:highlight w:val="yellow"/>
        </w:rPr>
        <w:t xml:space="preserve"> </w:t>
      </w:r>
      <w:proofErr w:type="spellStart"/>
      <w:r w:rsidRPr="00FF62E4">
        <w:rPr>
          <w:rFonts w:ascii="Times New Roman" w:hAnsi="Times New Roman" w:cs="Times New Roman"/>
          <w:highlight w:val="yellow"/>
        </w:rPr>
        <w:t>das</w:t>
      </w:r>
      <w:proofErr w:type="spellEnd"/>
      <w:r w:rsidRPr="00FF62E4">
        <w:rPr>
          <w:rFonts w:ascii="Times New Roman" w:hAnsi="Times New Roman" w:cs="Times New Roman"/>
          <w:highlight w:val="yellow"/>
        </w:rPr>
        <w:t xml:space="preserve"> </w:t>
      </w:r>
      <w:proofErr w:type="spellStart"/>
      <w:r w:rsidRPr="00FF62E4">
        <w:rPr>
          <w:rFonts w:ascii="Times New Roman" w:hAnsi="Times New Roman" w:cs="Times New Roman"/>
          <w:highlight w:val="yellow"/>
        </w:rPr>
        <w:t>durações</w:t>
      </w:r>
      <w:proofErr w:type="spellEnd"/>
      <w:r w:rsidRPr="00FF62E4">
        <w:rPr>
          <w:rFonts w:ascii="Times New Roman" w:hAnsi="Times New Roman" w:cs="Times New Roman"/>
          <w:highlight w:val="yellow"/>
        </w:rPr>
        <w:t xml:space="preserve"> nos </w:t>
      </w:r>
      <w:proofErr w:type="spellStart"/>
      <w:r w:rsidRPr="00FF62E4">
        <w:rPr>
          <w:rFonts w:ascii="Times New Roman" w:hAnsi="Times New Roman" w:cs="Times New Roman"/>
          <w:highlight w:val="yellow"/>
        </w:rPr>
        <w:t>sintomas</w:t>
      </w:r>
      <w:proofErr w:type="spellEnd"/>
      <w:r w:rsidRPr="00FF62E4">
        <w:rPr>
          <w:rFonts w:ascii="Times New Roman" w:hAnsi="Times New Roman" w:cs="Times New Roman"/>
          <w:highlight w:val="yellow"/>
        </w:rPr>
        <w:t xml:space="preserve">. </w:t>
      </w:r>
      <w:proofErr w:type="spellStart"/>
      <w:r w:rsidRPr="00FF62E4">
        <w:rPr>
          <w:rFonts w:ascii="Times New Roman" w:hAnsi="Times New Roman" w:cs="Times New Roman"/>
          <w:highlight w:val="yellow"/>
          <w:lang w:val="en-US"/>
        </w:rPr>
        <w:t>Sofrimento</w:t>
      </w:r>
      <w:proofErr w:type="spellEnd"/>
      <w:r w:rsidRPr="00FF62E4">
        <w:rPr>
          <w:rFonts w:ascii="Times New Roman" w:hAnsi="Times New Roman" w:cs="Times New Roman"/>
          <w:highlight w:val="yellow"/>
          <w:lang w:val="en-US"/>
        </w:rPr>
        <w:t xml:space="preserve"> </w:t>
      </w:r>
      <w:proofErr w:type="spellStart"/>
      <w:r w:rsidRPr="00FF62E4">
        <w:rPr>
          <w:rFonts w:ascii="Times New Roman" w:hAnsi="Times New Roman" w:cs="Times New Roman"/>
          <w:highlight w:val="yellow"/>
          <w:lang w:val="en-US"/>
        </w:rPr>
        <w:t>psíquico</w:t>
      </w:r>
      <w:proofErr w:type="spellEnd"/>
      <w:r w:rsidRPr="00FF62E4">
        <w:rPr>
          <w:rFonts w:ascii="Times New Roman" w:hAnsi="Times New Roman" w:cs="Times New Roman"/>
          <w:highlight w:val="yellow"/>
          <w:lang w:val="en-US"/>
        </w:rPr>
        <w:t xml:space="preserve"> e </w:t>
      </w:r>
      <w:proofErr w:type="spellStart"/>
      <w:r w:rsidRPr="00FF62E4">
        <w:rPr>
          <w:rFonts w:ascii="Times New Roman" w:hAnsi="Times New Roman" w:cs="Times New Roman"/>
          <w:highlight w:val="yellow"/>
          <w:lang w:val="en-US"/>
        </w:rPr>
        <w:t>imaginários</w:t>
      </w:r>
      <w:proofErr w:type="spellEnd"/>
      <w:r w:rsidRPr="00FF62E4">
        <w:rPr>
          <w:rFonts w:ascii="Times New Roman" w:hAnsi="Times New Roman" w:cs="Times New Roman"/>
          <w:highlight w:val="yellow"/>
          <w:lang w:val="en-US"/>
        </w:rPr>
        <w:t xml:space="preserve"> da </w:t>
      </w:r>
      <w:proofErr w:type="spellStart"/>
      <w:r w:rsidRPr="00FF62E4">
        <w:rPr>
          <w:rFonts w:ascii="Times New Roman" w:hAnsi="Times New Roman" w:cs="Times New Roman"/>
          <w:highlight w:val="yellow"/>
          <w:lang w:val="en-US"/>
        </w:rPr>
        <w:t>cura</w:t>
      </w:r>
      <w:proofErr w:type="spellEnd"/>
      <w:r w:rsidRPr="00FF62E4">
        <w:rPr>
          <w:rFonts w:ascii="Times New Roman" w:hAnsi="Times New Roman" w:cs="Times New Roman"/>
          <w:highlight w:val="yellow"/>
          <w:lang w:val="en-US"/>
        </w:rPr>
        <w:t xml:space="preserve"> no Mozambique </w:t>
      </w:r>
      <w:proofErr w:type="spellStart"/>
      <w:r w:rsidRPr="00FF62E4">
        <w:rPr>
          <w:rFonts w:ascii="Times New Roman" w:hAnsi="Times New Roman" w:cs="Times New Roman"/>
          <w:highlight w:val="yellow"/>
          <w:lang w:val="en-US"/>
        </w:rPr>
        <w:t>contemporâneo</w:t>
      </w:r>
      <w:proofErr w:type="spellEnd"/>
      <w:r w:rsidRPr="00FF62E4">
        <w:rPr>
          <w:rFonts w:ascii="Times New Roman" w:hAnsi="Times New Roman" w:cs="Times New Roman"/>
          <w:highlight w:val="yellow"/>
          <w:lang w:val="en-US"/>
        </w:rPr>
        <w:t>”.</w:t>
      </w:r>
    </w:p>
    <w:p w14:paraId="3C9709F3" w14:textId="77777777" w:rsidR="00FF62E4" w:rsidRPr="00FF62E4" w:rsidRDefault="00FF62E4" w:rsidP="00FF62E4">
      <w:pPr>
        <w:pStyle w:val="Testonotaapidipagina"/>
        <w:jc w:val="both"/>
        <w:rPr>
          <w:rFonts w:ascii="Times New Roman" w:hAnsi="Times New Roman" w:cs="Times New Roman"/>
          <w:lang w:val="en-US"/>
        </w:rPr>
      </w:pPr>
      <w:r w:rsidRPr="00FF62E4">
        <w:rPr>
          <w:rFonts w:ascii="Times New Roman" w:hAnsi="Times New Roman" w:cs="Times New Roman"/>
          <w:lang w:val="en-US"/>
        </w:rPr>
        <w:b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E9C1D26"/>
    <w:multiLevelType w:val="hybridMultilevel"/>
    <w:tmpl w:val="E50A37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4284CEB"/>
    <w:multiLevelType w:val="multilevel"/>
    <w:tmpl w:val="0B007E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A5E1C98"/>
    <w:multiLevelType w:val="multilevel"/>
    <w:tmpl w:val="5A82A9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671C71B2"/>
    <w:multiLevelType w:val="multilevel"/>
    <w:tmpl w:val="338E1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221ABB"/>
    <w:multiLevelType w:val="hybridMultilevel"/>
    <w:tmpl w:val="8836E392"/>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60691330">
    <w:abstractNumId w:val="2"/>
  </w:num>
  <w:num w:numId="2" w16cid:durableId="1100032579">
    <w:abstractNumId w:val="1"/>
  </w:num>
  <w:num w:numId="3" w16cid:durableId="1925719281">
    <w:abstractNumId w:val="3"/>
  </w:num>
  <w:num w:numId="4" w16cid:durableId="2115856685">
    <w:abstractNumId w:val="0"/>
  </w:num>
  <w:num w:numId="5" w16cid:durableId="13339957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D3F"/>
    <w:rsid w:val="00021BB8"/>
    <w:rsid w:val="00031218"/>
    <w:rsid w:val="00041222"/>
    <w:rsid w:val="00043B3C"/>
    <w:rsid w:val="0004715D"/>
    <w:rsid w:val="00096F70"/>
    <w:rsid w:val="000A5AD3"/>
    <w:rsid w:val="000B10F6"/>
    <w:rsid w:val="000B1B8F"/>
    <w:rsid w:val="000C397B"/>
    <w:rsid w:val="000C570F"/>
    <w:rsid w:val="000E0052"/>
    <w:rsid w:val="000E0DC2"/>
    <w:rsid w:val="00125F36"/>
    <w:rsid w:val="00133020"/>
    <w:rsid w:val="0019040A"/>
    <w:rsid w:val="001B516A"/>
    <w:rsid w:val="001B6F5A"/>
    <w:rsid w:val="002054DC"/>
    <w:rsid w:val="002077D4"/>
    <w:rsid w:val="00225A5C"/>
    <w:rsid w:val="002648E6"/>
    <w:rsid w:val="002B26FF"/>
    <w:rsid w:val="002B3A0A"/>
    <w:rsid w:val="002C01C0"/>
    <w:rsid w:val="002C1601"/>
    <w:rsid w:val="002C28F2"/>
    <w:rsid w:val="003173CC"/>
    <w:rsid w:val="0032220E"/>
    <w:rsid w:val="00373EDE"/>
    <w:rsid w:val="00385673"/>
    <w:rsid w:val="00396CD8"/>
    <w:rsid w:val="003B1023"/>
    <w:rsid w:val="003D5D30"/>
    <w:rsid w:val="003D7F01"/>
    <w:rsid w:val="004121BE"/>
    <w:rsid w:val="00412E33"/>
    <w:rsid w:val="00491C6D"/>
    <w:rsid w:val="00510A8F"/>
    <w:rsid w:val="005117E6"/>
    <w:rsid w:val="00515B25"/>
    <w:rsid w:val="00520778"/>
    <w:rsid w:val="00550109"/>
    <w:rsid w:val="0055201E"/>
    <w:rsid w:val="005B3F32"/>
    <w:rsid w:val="005C6956"/>
    <w:rsid w:val="005D1102"/>
    <w:rsid w:val="006153E7"/>
    <w:rsid w:val="00691333"/>
    <w:rsid w:val="0069676D"/>
    <w:rsid w:val="006B6168"/>
    <w:rsid w:val="006B7D96"/>
    <w:rsid w:val="006E68C7"/>
    <w:rsid w:val="006F2C74"/>
    <w:rsid w:val="006F6A5D"/>
    <w:rsid w:val="00714889"/>
    <w:rsid w:val="007461F5"/>
    <w:rsid w:val="00786A25"/>
    <w:rsid w:val="007A3F0B"/>
    <w:rsid w:val="007D5043"/>
    <w:rsid w:val="007E6434"/>
    <w:rsid w:val="00802E94"/>
    <w:rsid w:val="00841665"/>
    <w:rsid w:val="00842D3E"/>
    <w:rsid w:val="00880F65"/>
    <w:rsid w:val="008C0D6A"/>
    <w:rsid w:val="008C23F0"/>
    <w:rsid w:val="008F0787"/>
    <w:rsid w:val="008F3924"/>
    <w:rsid w:val="00914A5F"/>
    <w:rsid w:val="00932924"/>
    <w:rsid w:val="009864C2"/>
    <w:rsid w:val="0098687A"/>
    <w:rsid w:val="009A31B9"/>
    <w:rsid w:val="009A4922"/>
    <w:rsid w:val="009F015F"/>
    <w:rsid w:val="00A12FE9"/>
    <w:rsid w:val="00A21297"/>
    <w:rsid w:val="00A25995"/>
    <w:rsid w:val="00A32D04"/>
    <w:rsid w:val="00A756D9"/>
    <w:rsid w:val="00A82E6F"/>
    <w:rsid w:val="00A8782B"/>
    <w:rsid w:val="00A90A76"/>
    <w:rsid w:val="00AB147C"/>
    <w:rsid w:val="00AD0A21"/>
    <w:rsid w:val="00AD26D6"/>
    <w:rsid w:val="00AD4D5D"/>
    <w:rsid w:val="00AE246D"/>
    <w:rsid w:val="00B0795F"/>
    <w:rsid w:val="00B8102A"/>
    <w:rsid w:val="00B85151"/>
    <w:rsid w:val="00B910D3"/>
    <w:rsid w:val="00BA3967"/>
    <w:rsid w:val="00BC7991"/>
    <w:rsid w:val="00BE37B3"/>
    <w:rsid w:val="00BE455A"/>
    <w:rsid w:val="00BE7915"/>
    <w:rsid w:val="00BF6E3A"/>
    <w:rsid w:val="00C32786"/>
    <w:rsid w:val="00C40315"/>
    <w:rsid w:val="00C70D63"/>
    <w:rsid w:val="00C8574E"/>
    <w:rsid w:val="00C86AB3"/>
    <w:rsid w:val="00C91F4D"/>
    <w:rsid w:val="00CA70A4"/>
    <w:rsid w:val="00CD3D39"/>
    <w:rsid w:val="00CD57E0"/>
    <w:rsid w:val="00CE6775"/>
    <w:rsid w:val="00D01FA6"/>
    <w:rsid w:val="00D05627"/>
    <w:rsid w:val="00D559C2"/>
    <w:rsid w:val="00D832F2"/>
    <w:rsid w:val="00D91E96"/>
    <w:rsid w:val="00DA08ED"/>
    <w:rsid w:val="00DA3E36"/>
    <w:rsid w:val="00DD4ADD"/>
    <w:rsid w:val="00E079CE"/>
    <w:rsid w:val="00E202FA"/>
    <w:rsid w:val="00EA12E9"/>
    <w:rsid w:val="00EA31E3"/>
    <w:rsid w:val="00ED1D4E"/>
    <w:rsid w:val="00F00F41"/>
    <w:rsid w:val="00F05925"/>
    <w:rsid w:val="00F1235A"/>
    <w:rsid w:val="00F13900"/>
    <w:rsid w:val="00F451EE"/>
    <w:rsid w:val="00F83757"/>
    <w:rsid w:val="00F867F5"/>
    <w:rsid w:val="00FA2D3F"/>
    <w:rsid w:val="00FB2CDB"/>
    <w:rsid w:val="00FB32FC"/>
    <w:rsid w:val="00FE275A"/>
    <w:rsid w:val="00FF2F76"/>
    <w:rsid w:val="00FF62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F92BC"/>
  <w15:docId w15:val="{CD40EA0B-89B4-7445-803F-FC0B243AD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91F4D"/>
  </w:style>
  <w:style w:type="paragraph" w:styleId="Titolo1">
    <w:name w:val="heading 1"/>
    <w:basedOn w:val="Normale"/>
    <w:link w:val="Titolo1Carattere"/>
    <w:uiPriority w:val="9"/>
    <w:qFormat/>
    <w:rsid w:val="005B0A00"/>
    <w:pPr>
      <w:spacing w:before="100" w:beforeAutospacing="1" w:after="100" w:afterAutospacing="1"/>
      <w:outlineLvl w:val="0"/>
    </w:pPr>
    <w:rPr>
      <w:b/>
      <w:bCs/>
      <w:kern w:val="36"/>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Testonotaapidipagina">
    <w:name w:val="footnote text"/>
    <w:basedOn w:val="Normale"/>
    <w:link w:val="TestonotaapidipaginaCarattere"/>
    <w:uiPriority w:val="99"/>
    <w:unhideWhenUsed/>
    <w:rsid w:val="00D6252B"/>
    <w:rPr>
      <w:rFonts w:asciiTheme="minorHAnsi" w:eastAsiaTheme="minorHAnsi" w:hAnsi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rsid w:val="00D6252B"/>
    <w:rPr>
      <w:sz w:val="20"/>
      <w:szCs w:val="20"/>
    </w:rPr>
  </w:style>
  <w:style w:type="character" w:styleId="Rimandonotaapidipagina">
    <w:name w:val="footnote reference"/>
    <w:basedOn w:val="Carpredefinitoparagrafo"/>
    <w:uiPriority w:val="99"/>
    <w:semiHidden/>
    <w:unhideWhenUsed/>
    <w:rsid w:val="00D6252B"/>
    <w:rPr>
      <w:vertAlign w:val="superscript"/>
    </w:rPr>
  </w:style>
  <w:style w:type="character" w:customStyle="1" w:styleId="Titolo1Carattere">
    <w:name w:val="Titolo 1 Carattere"/>
    <w:basedOn w:val="Carpredefinitoparagrafo"/>
    <w:link w:val="Titolo1"/>
    <w:uiPriority w:val="9"/>
    <w:rsid w:val="005B0A00"/>
    <w:rPr>
      <w:rFonts w:ascii="Times New Roman" w:eastAsia="Times New Roman" w:hAnsi="Times New Roman" w:cs="Times New Roman"/>
      <w:b/>
      <w:bCs/>
      <w:kern w:val="36"/>
      <w:sz w:val="48"/>
      <w:szCs w:val="48"/>
      <w:lang w:eastAsia="it-IT"/>
    </w:rPr>
  </w:style>
  <w:style w:type="table" w:styleId="Grigliatabella">
    <w:name w:val="Table Grid"/>
    <w:basedOn w:val="Tabellanormale"/>
    <w:uiPriority w:val="39"/>
    <w:rsid w:val="00B45F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955E4A"/>
    <w:pPr>
      <w:ind w:left="720"/>
      <w:contextualSpacing/>
    </w:pPr>
    <w:rPr>
      <w:rFonts w:asciiTheme="minorHAnsi" w:eastAsiaTheme="minorHAnsi" w:hAnsiTheme="minorHAnsi" w:cstheme="minorBidi"/>
      <w:lang w:eastAsia="en-US"/>
    </w:rPr>
  </w:style>
  <w:style w:type="paragraph" w:styleId="NormaleWeb">
    <w:name w:val="Normal (Web)"/>
    <w:basedOn w:val="Normale"/>
    <w:uiPriority w:val="99"/>
    <w:unhideWhenUsed/>
    <w:rsid w:val="00D7694A"/>
    <w:pPr>
      <w:spacing w:before="100" w:beforeAutospacing="1" w:after="100" w:afterAutospacing="1"/>
    </w:pPr>
  </w:style>
  <w:style w:type="character" w:styleId="Collegamentoipertestuale">
    <w:name w:val="Hyperlink"/>
    <w:basedOn w:val="Carpredefinitoparagrafo"/>
    <w:uiPriority w:val="99"/>
    <w:unhideWhenUsed/>
    <w:rsid w:val="0090258B"/>
    <w:rPr>
      <w:color w:val="0000FF"/>
      <w:u w:val="single"/>
    </w:rPr>
  </w:style>
  <w:style w:type="character" w:styleId="Enfasigrassetto">
    <w:name w:val="Strong"/>
    <w:basedOn w:val="Carpredefinitoparagrafo"/>
    <w:uiPriority w:val="22"/>
    <w:qFormat/>
    <w:rsid w:val="0090258B"/>
    <w:rPr>
      <w:b/>
      <w:bCs/>
    </w:rPr>
  </w:style>
  <w:style w:type="character" w:styleId="Enfasicorsivo">
    <w:name w:val="Emphasis"/>
    <w:basedOn w:val="Carpredefinitoparagrafo"/>
    <w:uiPriority w:val="20"/>
    <w:qFormat/>
    <w:rsid w:val="00983029"/>
    <w:rPr>
      <w:i/>
      <w:iCs/>
    </w:rPr>
  </w:style>
  <w:style w:type="character" w:styleId="Collegamentovisitato">
    <w:name w:val="FollowedHyperlink"/>
    <w:basedOn w:val="Carpredefinitoparagrafo"/>
    <w:uiPriority w:val="99"/>
    <w:semiHidden/>
    <w:unhideWhenUsed/>
    <w:rsid w:val="00DF5558"/>
    <w:rPr>
      <w:color w:val="954F72" w:themeColor="followedHyperlink"/>
      <w:u w:val="single"/>
    </w:rPr>
  </w:style>
  <w:style w:type="paragraph" w:styleId="Bibliografia">
    <w:name w:val="Bibliography"/>
    <w:basedOn w:val="Normale"/>
    <w:next w:val="Normale"/>
    <w:uiPriority w:val="37"/>
    <w:semiHidden/>
    <w:unhideWhenUsed/>
    <w:rsid w:val="0004675A"/>
  </w:style>
  <w:style w:type="character" w:customStyle="1" w:styleId="apple-converted-space">
    <w:name w:val="apple-converted-space"/>
    <w:basedOn w:val="Carpredefinitoparagrafo"/>
    <w:rsid w:val="0004675A"/>
  </w:style>
  <w:style w:type="character" w:styleId="Rimandocommento">
    <w:name w:val="annotation reference"/>
    <w:basedOn w:val="Carpredefinitoparagrafo"/>
    <w:uiPriority w:val="99"/>
    <w:semiHidden/>
    <w:unhideWhenUsed/>
    <w:qFormat/>
    <w:rsid w:val="0004675A"/>
    <w:rPr>
      <w:sz w:val="18"/>
      <w:szCs w:val="18"/>
    </w:rPr>
  </w:style>
  <w:style w:type="paragraph" w:styleId="Testocommento">
    <w:name w:val="annotation text"/>
    <w:basedOn w:val="Normale"/>
    <w:link w:val="TestocommentoCarattere"/>
    <w:uiPriority w:val="99"/>
    <w:unhideWhenUsed/>
    <w:qFormat/>
    <w:rsid w:val="0004675A"/>
    <w:pPr>
      <w:shd w:val="clear" w:color="auto" w:fill="FFFFFF"/>
      <w:spacing w:line="360" w:lineRule="auto"/>
      <w:ind w:firstLine="227"/>
      <w:jc w:val="both"/>
    </w:pPr>
  </w:style>
  <w:style w:type="character" w:customStyle="1" w:styleId="TestocommentoCarattere">
    <w:name w:val="Testo commento Carattere"/>
    <w:basedOn w:val="Carpredefinitoparagrafo"/>
    <w:link w:val="Testocommento"/>
    <w:uiPriority w:val="99"/>
    <w:qFormat/>
    <w:rsid w:val="0004675A"/>
    <w:rPr>
      <w:rFonts w:ascii="Times New Roman" w:eastAsia="Times New Roman" w:hAnsi="Times New Roman" w:cs="Times New Roman"/>
      <w:shd w:val="clear" w:color="auto" w:fill="FFFFFF"/>
      <w:lang w:eastAsia="it-IT"/>
    </w:rPr>
  </w:style>
  <w:style w:type="paragraph" w:customStyle="1" w:styleId="Bibliografia1">
    <w:name w:val="Bibliografia1"/>
    <w:basedOn w:val="Bibliografia"/>
    <w:link w:val="BibliographyCarattere"/>
    <w:rsid w:val="0004675A"/>
    <w:pPr>
      <w:shd w:val="clear" w:color="auto" w:fill="FFFFFF"/>
      <w:spacing w:line="360" w:lineRule="auto"/>
      <w:ind w:left="284" w:right="566" w:hanging="284"/>
      <w:jc w:val="both"/>
    </w:pPr>
    <w:rPr>
      <w:rFonts w:asciiTheme="majorBidi" w:hAnsiTheme="majorBidi" w:cstheme="majorBidi"/>
      <w:bCs/>
      <w:sz w:val="20"/>
      <w:lang w:val="en-US" w:eastAsia="ja-JP"/>
    </w:rPr>
  </w:style>
  <w:style w:type="character" w:customStyle="1" w:styleId="BibliographyCarattere">
    <w:name w:val="Bibliography Carattere"/>
    <w:basedOn w:val="Carpredefinitoparagrafo"/>
    <w:link w:val="Bibliografia1"/>
    <w:rsid w:val="0004675A"/>
    <w:rPr>
      <w:rFonts w:asciiTheme="majorBidi" w:eastAsia="Times New Roman" w:hAnsiTheme="majorBidi" w:cstheme="majorBidi"/>
      <w:bCs/>
      <w:sz w:val="20"/>
      <w:shd w:val="clear" w:color="auto" w:fill="FFFFFF"/>
      <w:lang w:val="en-US" w:eastAsia="ja-JP"/>
    </w:rPr>
  </w:style>
  <w:style w:type="paragraph" w:styleId="Testofumetto">
    <w:name w:val="Balloon Text"/>
    <w:basedOn w:val="Normale"/>
    <w:link w:val="TestofumettoCarattere"/>
    <w:uiPriority w:val="99"/>
    <w:semiHidden/>
    <w:unhideWhenUsed/>
    <w:rsid w:val="0004675A"/>
    <w:rPr>
      <w:sz w:val="18"/>
      <w:szCs w:val="18"/>
    </w:rPr>
  </w:style>
  <w:style w:type="character" w:customStyle="1" w:styleId="TestofumettoCarattere">
    <w:name w:val="Testo fumetto Carattere"/>
    <w:basedOn w:val="Carpredefinitoparagrafo"/>
    <w:link w:val="Testofumetto"/>
    <w:uiPriority w:val="99"/>
    <w:semiHidden/>
    <w:rsid w:val="0004675A"/>
    <w:rPr>
      <w:rFonts w:ascii="Times New Roman" w:eastAsia="Times New Roman" w:hAnsi="Times New Roman" w:cs="Times New Roman"/>
      <w:sz w:val="18"/>
      <w:szCs w:val="18"/>
      <w:lang w:eastAsia="it-IT"/>
    </w:rPr>
  </w:style>
  <w:style w:type="paragraph" w:styleId="Soggettocommento">
    <w:name w:val="annotation subject"/>
    <w:basedOn w:val="Testocommento"/>
    <w:next w:val="Testocommento"/>
    <w:link w:val="SoggettocommentoCarattere"/>
    <w:uiPriority w:val="99"/>
    <w:semiHidden/>
    <w:unhideWhenUsed/>
    <w:rsid w:val="00E049B7"/>
    <w:pPr>
      <w:shd w:val="clear" w:color="auto" w:fill="auto"/>
      <w:spacing w:line="240" w:lineRule="auto"/>
      <w:ind w:firstLine="0"/>
      <w:jc w:val="left"/>
    </w:pPr>
    <w:rPr>
      <w:b/>
      <w:bCs/>
      <w:sz w:val="20"/>
      <w:szCs w:val="20"/>
    </w:rPr>
  </w:style>
  <w:style w:type="character" w:customStyle="1" w:styleId="SoggettocommentoCarattere">
    <w:name w:val="Soggetto commento Carattere"/>
    <w:basedOn w:val="TestocommentoCarattere"/>
    <w:link w:val="Soggettocommento"/>
    <w:uiPriority w:val="99"/>
    <w:semiHidden/>
    <w:rsid w:val="00E049B7"/>
    <w:rPr>
      <w:rFonts w:ascii="Times New Roman" w:eastAsia="Times New Roman" w:hAnsi="Times New Roman" w:cs="Times New Roman"/>
      <w:b/>
      <w:bCs/>
      <w:sz w:val="20"/>
      <w:szCs w:val="20"/>
      <w:shd w:val="clear" w:color="auto" w:fill="FFFFFF"/>
      <w:lang w:eastAsia="it-IT"/>
    </w:rPr>
  </w:style>
  <w:style w:type="paragraph" w:styleId="Revisione">
    <w:name w:val="Revision"/>
    <w:hidden/>
    <w:uiPriority w:val="99"/>
    <w:semiHidden/>
    <w:rsid w:val="00A761F0"/>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Menzionenonrisolta">
    <w:name w:val="Unresolved Mention"/>
    <w:basedOn w:val="Carpredefinitoparagrafo"/>
    <w:uiPriority w:val="99"/>
    <w:semiHidden/>
    <w:unhideWhenUsed/>
    <w:rsid w:val="0019040A"/>
    <w:rPr>
      <w:color w:val="605E5C"/>
      <w:shd w:val="clear" w:color="auto" w:fill="E1DFDD"/>
    </w:rPr>
  </w:style>
  <w:style w:type="character" w:customStyle="1" w:styleId="relative">
    <w:name w:val="relative"/>
    <w:basedOn w:val="Carpredefinitoparagrafo"/>
    <w:rsid w:val="00EA12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1952">
      <w:bodyDiv w:val="1"/>
      <w:marLeft w:val="0"/>
      <w:marRight w:val="0"/>
      <w:marTop w:val="0"/>
      <w:marBottom w:val="0"/>
      <w:divBdr>
        <w:top w:val="none" w:sz="0" w:space="0" w:color="auto"/>
        <w:left w:val="none" w:sz="0" w:space="0" w:color="auto"/>
        <w:bottom w:val="none" w:sz="0" w:space="0" w:color="auto"/>
        <w:right w:val="none" w:sz="0" w:space="0" w:color="auto"/>
      </w:divBdr>
    </w:div>
    <w:div w:id="30689808">
      <w:bodyDiv w:val="1"/>
      <w:marLeft w:val="0"/>
      <w:marRight w:val="0"/>
      <w:marTop w:val="0"/>
      <w:marBottom w:val="0"/>
      <w:divBdr>
        <w:top w:val="none" w:sz="0" w:space="0" w:color="auto"/>
        <w:left w:val="none" w:sz="0" w:space="0" w:color="auto"/>
        <w:bottom w:val="none" w:sz="0" w:space="0" w:color="auto"/>
        <w:right w:val="none" w:sz="0" w:space="0" w:color="auto"/>
      </w:divBdr>
      <w:divsChild>
        <w:div w:id="2090736097">
          <w:marLeft w:val="0"/>
          <w:marRight w:val="0"/>
          <w:marTop w:val="0"/>
          <w:marBottom w:val="0"/>
          <w:divBdr>
            <w:top w:val="none" w:sz="0" w:space="0" w:color="auto"/>
            <w:left w:val="none" w:sz="0" w:space="0" w:color="auto"/>
            <w:bottom w:val="none" w:sz="0" w:space="0" w:color="auto"/>
            <w:right w:val="none" w:sz="0" w:space="0" w:color="auto"/>
          </w:divBdr>
        </w:div>
        <w:div w:id="1540433069">
          <w:marLeft w:val="0"/>
          <w:marRight w:val="0"/>
          <w:marTop w:val="0"/>
          <w:marBottom w:val="0"/>
          <w:divBdr>
            <w:top w:val="none" w:sz="0" w:space="0" w:color="auto"/>
            <w:left w:val="none" w:sz="0" w:space="0" w:color="auto"/>
            <w:bottom w:val="none" w:sz="0" w:space="0" w:color="auto"/>
            <w:right w:val="none" w:sz="0" w:space="0" w:color="auto"/>
          </w:divBdr>
        </w:div>
        <w:div w:id="601498374">
          <w:marLeft w:val="0"/>
          <w:marRight w:val="0"/>
          <w:marTop w:val="0"/>
          <w:marBottom w:val="0"/>
          <w:divBdr>
            <w:top w:val="none" w:sz="0" w:space="0" w:color="auto"/>
            <w:left w:val="none" w:sz="0" w:space="0" w:color="auto"/>
            <w:bottom w:val="none" w:sz="0" w:space="0" w:color="auto"/>
            <w:right w:val="none" w:sz="0" w:space="0" w:color="auto"/>
          </w:divBdr>
        </w:div>
        <w:div w:id="806162727">
          <w:marLeft w:val="0"/>
          <w:marRight w:val="0"/>
          <w:marTop w:val="0"/>
          <w:marBottom w:val="0"/>
          <w:divBdr>
            <w:top w:val="none" w:sz="0" w:space="0" w:color="auto"/>
            <w:left w:val="none" w:sz="0" w:space="0" w:color="auto"/>
            <w:bottom w:val="none" w:sz="0" w:space="0" w:color="auto"/>
            <w:right w:val="none" w:sz="0" w:space="0" w:color="auto"/>
          </w:divBdr>
        </w:div>
        <w:div w:id="363677584">
          <w:marLeft w:val="0"/>
          <w:marRight w:val="0"/>
          <w:marTop w:val="0"/>
          <w:marBottom w:val="0"/>
          <w:divBdr>
            <w:top w:val="none" w:sz="0" w:space="0" w:color="auto"/>
            <w:left w:val="none" w:sz="0" w:space="0" w:color="auto"/>
            <w:bottom w:val="none" w:sz="0" w:space="0" w:color="auto"/>
            <w:right w:val="none" w:sz="0" w:space="0" w:color="auto"/>
          </w:divBdr>
        </w:div>
      </w:divsChild>
    </w:div>
    <w:div w:id="76445073">
      <w:bodyDiv w:val="1"/>
      <w:marLeft w:val="0"/>
      <w:marRight w:val="0"/>
      <w:marTop w:val="0"/>
      <w:marBottom w:val="0"/>
      <w:divBdr>
        <w:top w:val="none" w:sz="0" w:space="0" w:color="auto"/>
        <w:left w:val="none" w:sz="0" w:space="0" w:color="auto"/>
        <w:bottom w:val="none" w:sz="0" w:space="0" w:color="auto"/>
        <w:right w:val="none" w:sz="0" w:space="0" w:color="auto"/>
      </w:divBdr>
    </w:div>
    <w:div w:id="76446601">
      <w:bodyDiv w:val="1"/>
      <w:marLeft w:val="0"/>
      <w:marRight w:val="0"/>
      <w:marTop w:val="0"/>
      <w:marBottom w:val="0"/>
      <w:divBdr>
        <w:top w:val="none" w:sz="0" w:space="0" w:color="auto"/>
        <w:left w:val="none" w:sz="0" w:space="0" w:color="auto"/>
        <w:bottom w:val="none" w:sz="0" w:space="0" w:color="auto"/>
        <w:right w:val="none" w:sz="0" w:space="0" w:color="auto"/>
      </w:divBdr>
    </w:div>
    <w:div w:id="148639729">
      <w:bodyDiv w:val="1"/>
      <w:marLeft w:val="0"/>
      <w:marRight w:val="0"/>
      <w:marTop w:val="0"/>
      <w:marBottom w:val="0"/>
      <w:divBdr>
        <w:top w:val="none" w:sz="0" w:space="0" w:color="auto"/>
        <w:left w:val="none" w:sz="0" w:space="0" w:color="auto"/>
        <w:bottom w:val="none" w:sz="0" w:space="0" w:color="auto"/>
        <w:right w:val="none" w:sz="0" w:space="0" w:color="auto"/>
      </w:divBdr>
    </w:div>
    <w:div w:id="265309986">
      <w:bodyDiv w:val="1"/>
      <w:marLeft w:val="0"/>
      <w:marRight w:val="0"/>
      <w:marTop w:val="0"/>
      <w:marBottom w:val="0"/>
      <w:divBdr>
        <w:top w:val="none" w:sz="0" w:space="0" w:color="auto"/>
        <w:left w:val="none" w:sz="0" w:space="0" w:color="auto"/>
        <w:bottom w:val="none" w:sz="0" w:space="0" w:color="auto"/>
        <w:right w:val="none" w:sz="0" w:space="0" w:color="auto"/>
      </w:divBdr>
    </w:div>
    <w:div w:id="332539066">
      <w:bodyDiv w:val="1"/>
      <w:marLeft w:val="0"/>
      <w:marRight w:val="0"/>
      <w:marTop w:val="0"/>
      <w:marBottom w:val="0"/>
      <w:divBdr>
        <w:top w:val="none" w:sz="0" w:space="0" w:color="auto"/>
        <w:left w:val="none" w:sz="0" w:space="0" w:color="auto"/>
        <w:bottom w:val="none" w:sz="0" w:space="0" w:color="auto"/>
        <w:right w:val="none" w:sz="0" w:space="0" w:color="auto"/>
      </w:divBdr>
      <w:divsChild>
        <w:div w:id="323633159">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376007032">
      <w:bodyDiv w:val="1"/>
      <w:marLeft w:val="0"/>
      <w:marRight w:val="0"/>
      <w:marTop w:val="0"/>
      <w:marBottom w:val="0"/>
      <w:divBdr>
        <w:top w:val="none" w:sz="0" w:space="0" w:color="auto"/>
        <w:left w:val="none" w:sz="0" w:space="0" w:color="auto"/>
        <w:bottom w:val="none" w:sz="0" w:space="0" w:color="auto"/>
        <w:right w:val="none" w:sz="0" w:space="0" w:color="auto"/>
      </w:divBdr>
      <w:divsChild>
        <w:div w:id="289825010">
          <w:marLeft w:val="0"/>
          <w:marRight w:val="0"/>
          <w:marTop w:val="0"/>
          <w:marBottom w:val="0"/>
          <w:divBdr>
            <w:top w:val="none" w:sz="0" w:space="0" w:color="auto"/>
            <w:left w:val="none" w:sz="0" w:space="0" w:color="auto"/>
            <w:bottom w:val="none" w:sz="0" w:space="0" w:color="auto"/>
            <w:right w:val="none" w:sz="0" w:space="0" w:color="auto"/>
          </w:divBdr>
          <w:divsChild>
            <w:div w:id="708140920">
              <w:marLeft w:val="0"/>
              <w:marRight w:val="0"/>
              <w:marTop w:val="0"/>
              <w:marBottom w:val="450"/>
              <w:divBdr>
                <w:top w:val="none" w:sz="0" w:space="0" w:color="auto"/>
                <w:left w:val="none" w:sz="0" w:space="0" w:color="auto"/>
                <w:bottom w:val="none" w:sz="0" w:space="0" w:color="auto"/>
                <w:right w:val="none" w:sz="0" w:space="0" w:color="auto"/>
              </w:divBdr>
              <w:divsChild>
                <w:div w:id="1242636144">
                  <w:marLeft w:val="0"/>
                  <w:marRight w:val="0"/>
                  <w:marTop w:val="0"/>
                  <w:marBottom w:val="0"/>
                  <w:divBdr>
                    <w:top w:val="none" w:sz="0" w:space="0" w:color="auto"/>
                    <w:left w:val="none" w:sz="0" w:space="0" w:color="auto"/>
                    <w:bottom w:val="none" w:sz="0" w:space="0" w:color="auto"/>
                    <w:right w:val="none" w:sz="0" w:space="0" w:color="auto"/>
                  </w:divBdr>
                  <w:divsChild>
                    <w:div w:id="1270236520">
                      <w:marLeft w:val="0"/>
                      <w:marRight w:val="0"/>
                      <w:marTop w:val="0"/>
                      <w:marBottom w:val="0"/>
                      <w:divBdr>
                        <w:top w:val="none" w:sz="0" w:space="0" w:color="auto"/>
                        <w:left w:val="none" w:sz="0" w:space="0" w:color="auto"/>
                        <w:bottom w:val="none" w:sz="0" w:space="0" w:color="auto"/>
                        <w:right w:val="none" w:sz="0" w:space="0" w:color="auto"/>
                      </w:divBdr>
                      <w:divsChild>
                        <w:div w:id="85245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8140455">
          <w:marLeft w:val="0"/>
          <w:marRight w:val="0"/>
          <w:marTop w:val="0"/>
          <w:marBottom w:val="0"/>
          <w:divBdr>
            <w:top w:val="none" w:sz="0" w:space="0" w:color="auto"/>
            <w:left w:val="none" w:sz="0" w:space="0" w:color="auto"/>
            <w:bottom w:val="none" w:sz="0" w:space="0" w:color="auto"/>
            <w:right w:val="none" w:sz="0" w:space="0" w:color="auto"/>
          </w:divBdr>
          <w:divsChild>
            <w:div w:id="740055024">
              <w:marLeft w:val="0"/>
              <w:marRight w:val="0"/>
              <w:marTop w:val="0"/>
              <w:marBottom w:val="450"/>
              <w:divBdr>
                <w:top w:val="none" w:sz="0" w:space="0" w:color="auto"/>
                <w:left w:val="none" w:sz="0" w:space="0" w:color="auto"/>
                <w:bottom w:val="none" w:sz="0" w:space="0" w:color="auto"/>
                <w:right w:val="none" w:sz="0" w:space="0" w:color="auto"/>
              </w:divBdr>
              <w:divsChild>
                <w:div w:id="733354100">
                  <w:marLeft w:val="0"/>
                  <w:marRight w:val="0"/>
                  <w:marTop w:val="0"/>
                  <w:marBottom w:val="0"/>
                  <w:divBdr>
                    <w:top w:val="none" w:sz="0" w:space="0" w:color="auto"/>
                    <w:left w:val="none" w:sz="0" w:space="0" w:color="auto"/>
                    <w:bottom w:val="none" w:sz="0" w:space="0" w:color="auto"/>
                    <w:right w:val="none" w:sz="0" w:space="0" w:color="auto"/>
                  </w:divBdr>
                  <w:divsChild>
                    <w:div w:id="1942444216">
                      <w:marLeft w:val="0"/>
                      <w:marRight w:val="0"/>
                      <w:marTop w:val="0"/>
                      <w:marBottom w:val="0"/>
                      <w:divBdr>
                        <w:top w:val="none" w:sz="0" w:space="0" w:color="auto"/>
                        <w:left w:val="none" w:sz="0" w:space="0" w:color="auto"/>
                        <w:bottom w:val="none" w:sz="0" w:space="0" w:color="auto"/>
                        <w:right w:val="none" w:sz="0" w:space="0" w:color="auto"/>
                      </w:divBdr>
                      <w:divsChild>
                        <w:div w:id="913395270">
                          <w:marLeft w:val="0"/>
                          <w:marRight w:val="0"/>
                          <w:marTop w:val="0"/>
                          <w:marBottom w:val="0"/>
                          <w:divBdr>
                            <w:top w:val="none" w:sz="0" w:space="0" w:color="auto"/>
                            <w:left w:val="none" w:sz="0" w:space="0" w:color="auto"/>
                            <w:bottom w:val="none" w:sz="0" w:space="0" w:color="auto"/>
                            <w:right w:val="none" w:sz="0" w:space="0" w:color="auto"/>
                          </w:divBdr>
                          <w:divsChild>
                            <w:div w:id="141685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2704845">
      <w:bodyDiv w:val="1"/>
      <w:marLeft w:val="0"/>
      <w:marRight w:val="0"/>
      <w:marTop w:val="0"/>
      <w:marBottom w:val="0"/>
      <w:divBdr>
        <w:top w:val="none" w:sz="0" w:space="0" w:color="auto"/>
        <w:left w:val="none" w:sz="0" w:space="0" w:color="auto"/>
        <w:bottom w:val="none" w:sz="0" w:space="0" w:color="auto"/>
        <w:right w:val="none" w:sz="0" w:space="0" w:color="auto"/>
      </w:divBdr>
    </w:div>
    <w:div w:id="396326084">
      <w:bodyDiv w:val="1"/>
      <w:marLeft w:val="0"/>
      <w:marRight w:val="0"/>
      <w:marTop w:val="0"/>
      <w:marBottom w:val="0"/>
      <w:divBdr>
        <w:top w:val="none" w:sz="0" w:space="0" w:color="auto"/>
        <w:left w:val="none" w:sz="0" w:space="0" w:color="auto"/>
        <w:bottom w:val="none" w:sz="0" w:space="0" w:color="auto"/>
        <w:right w:val="none" w:sz="0" w:space="0" w:color="auto"/>
      </w:divBdr>
    </w:div>
    <w:div w:id="413012301">
      <w:bodyDiv w:val="1"/>
      <w:marLeft w:val="0"/>
      <w:marRight w:val="0"/>
      <w:marTop w:val="0"/>
      <w:marBottom w:val="0"/>
      <w:divBdr>
        <w:top w:val="none" w:sz="0" w:space="0" w:color="auto"/>
        <w:left w:val="none" w:sz="0" w:space="0" w:color="auto"/>
        <w:bottom w:val="none" w:sz="0" w:space="0" w:color="auto"/>
        <w:right w:val="none" w:sz="0" w:space="0" w:color="auto"/>
      </w:divBdr>
    </w:div>
    <w:div w:id="471563219">
      <w:bodyDiv w:val="1"/>
      <w:marLeft w:val="0"/>
      <w:marRight w:val="0"/>
      <w:marTop w:val="0"/>
      <w:marBottom w:val="0"/>
      <w:divBdr>
        <w:top w:val="none" w:sz="0" w:space="0" w:color="auto"/>
        <w:left w:val="none" w:sz="0" w:space="0" w:color="auto"/>
        <w:bottom w:val="none" w:sz="0" w:space="0" w:color="auto"/>
        <w:right w:val="none" w:sz="0" w:space="0" w:color="auto"/>
      </w:divBdr>
    </w:div>
    <w:div w:id="476577850">
      <w:bodyDiv w:val="1"/>
      <w:marLeft w:val="0"/>
      <w:marRight w:val="0"/>
      <w:marTop w:val="0"/>
      <w:marBottom w:val="0"/>
      <w:divBdr>
        <w:top w:val="none" w:sz="0" w:space="0" w:color="auto"/>
        <w:left w:val="none" w:sz="0" w:space="0" w:color="auto"/>
        <w:bottom w:val="none" w:sz="0" w:space="0" w:color="auto"/>
        <w:right w:val="none" w:sz="0" w:space="0" w:color="auto"/>
      </w:divBdr>
    </w:div>
    <w:div w:id="491065903">
      <w:bodyDiv w:val="1"/>
      <w:marLeft w:val="0"/>
      <w:marRight w:val="0"/>
      <w:marTop w:val="0"/>
      <w:marBottom w:val="0"/>
      <w:divBdr>
        <w:top w:val="none" w:sz="0" w:space="0" w:color="auto"/>
        <w:left w:val="none" w:sz="0" w:space="0" w:color="auto"/>
        <w:bottom w:val="none" w:sz="0" w:space="0" w:color="auto"/>
        <w:right w:val="none" w:sz="0" w:space="0" w:color="auto"/>
      </w:divBdr>
    </w:div>
    <w:div w:id="498691210">
      <w:bodyDiv w:val="1"/>
      <w:marLeft w:val="0"/>
      <w:marRight w:val="0"/>
      <w:marTop w:val="0"/>
      <w:marBottom w:val="0"/>
      <w:divBdr>
        <w:top w:val="none" w:sz="0" w:space="0" w:color="auto"/>
        <w:left w:val="none" w:sz="0" w:space="0" w:color="auto"/>
        <w:bottom w:val="none" w:sz="0" w:space="0" w:color="auto"/>
        <w:right w:val="none" w:sz="0" w:space="0" w:color="auto"/>
      </w:divBdr>
    </w:div>
    <w:div w:id="568809920">
      <w:bodyDiv w:val="1"/>
      <w:marLeft w:val="0"/>
      <w:marRight w:val="0"/>
      <w:marTop w:val="0"/>
      <w:marBottom w:val="0"/>
      <w:divBdr>
        <w:top w:val="none" w:sz="0" w:space="0" w:color="auto"/>
        <w:left w:val="none" w:sz="0" w:space="0" w:color="auto"/>
        <w:bottom w:val="none" w:sz="0" w:space="0" w:color="auto"/>
        <w:right w:val="none" w:sz="0" w:space="0" w:color="auto"/>
      </w:divBdr>
    </w:div>
    <w:div w:id="571474125">
      <w:bodyDiv w:val="1"/>
      <w:marLeft w:val="0"/>
      <w:marRight w:val="0"/>
      <w:marTop w:val="0"/>
      <w:marBottom w:val="0"/>
      <w:divBdr>
        <w:top w:val="none" w:sz="0" w:space="0" w:color="auto"/>
        <w:left w:val="none" w:sz="0" w:space="0" w:color="auto"/>
        <w:bottom w:val="none" w:sz="0" w:space="0" w:color="auto"/>
        <w:right w:val="none" w:sz="0" w:space="0" w:color="auto"/>
      </w:divBdr>
    </w:div>
    <w:div w:id="581184263">
      <w:bodyDiv w:val="1"/>
      <w:marLeft w:val="0"/>
      <w:marRight w:val="0"/>
      <w:marTop w:val="0"/>
      <w:marBottom w:val="0"/>
      <w:divBdr>
        <w:top w:val="none" w:sz="0" w:space="0" w:color="auto"/>
        <w:left w:val="none" w:sz="0" w:space="0" w:color="auto"/>
        <w:bottom w:val="none" w:sz="0" w:space="0" w:color="auto"/>
        <w:right w:val="none" w:sz="0" w:space="0" w:color="auto"/>
      </w:divBdr>
    </w:div>
    <w:div w:id="591593544">
      <w:bodyDiv w:val="1"/>
      <w:marLeft w:val="0"/>
      <w:marRight w:val="0"/>
      <w:marTop w:val="0"/>
      <w:marBottom w:val="0"/>
      <w:divBdr>
        <w:top w:val="none" w:sz="0" w:space="0" w:color="auto"/>
        <w:left w:val="none" w:sz="0" w:space="0" w:color="auto"/>
        <w:bottom w:val="none" w:sz="0" w:space="0" w:color="auto"/>
        <w:right w:val="none" w:sz="0" w:space="0" w:color="auto"/>
      </w:divBdr>
    </w:div>
    <w:div w:id="613248061">
      <w:bodyDiv w:val="1"/>
      <w:marLeft w:val="0"/>
      <w:marRight w:val="0"/>
      <w:marTop w:val="0"/>
      <w:marBottom w:val="0"/>
      <w:divBdr>
        <w:top w:val="none" w:sz="0" w:space="0" w:color="auto"/>
        <w:left w:val="none" w:sz="0" w:space="0" w:color="auto"/>
        <w:bottom w:val="none" w:sz="0" w:space="0" w:color="auto"/>
        <w:right w:val="none" w:sz="0" w:space="0" w:color="auto"/>
      </w:divBdr>
    </w:div>
    <w:div w:id="619452490">
      <w:bodyDiv w:val="1"/>
      <w:marLeft w:val="0"/>
      <w:marRight w:val="0"/>
      <w:marTop w:val="0"/>
      <w:marBottom w:val="0"/>
      <w:divBdr>
        <w:top w:val="none" w:sz="0" w:space="0" w:color="auto"/>
        <w:left w:val="none" w:sz="0" w:space="0" w:color="auto"/>
        <w:bottom w:val="none" w:sz="0" w:space="0" w:color="auto"/>
        <w:right w:val="none" w:sz="0" w:space="0" w:color="auto"/>
      </w:divBdr>
    </w:div>
    <w:div w:id="677318973">
      <w:bodyDiv w:val="1"/>
      <w:marLeft w:val="0"/>
      <w:marRight w:val="0"/>
      <w:marTop w:val="0"/>
      <w:marBottom w:val="0"/>
      <w:divBdr>
        <w:top w:val="none" w:sz="0" w:space="0" w:color="auto"/>
        <w:left w:val="none" w:sz="0" w:space="0" w:color="auto"/>
        <w:bottom w:val="none" w:sz="0" w:space="0" w:color="auto"/>
        <w:right w:val="none" w:sz="0" w:space="0" w:color="auto"/>
      </w:divBdr>
    </w:div>
    <w:div w:id="690957361">
      <w:bodyDiv w:val="1"/>
      <w:marLeft w:val="0"/>
      <w:marRight w:val="0"/>
      <w:marTop w:val="0"/>
      <w:marBottom w:val="0"/>
      <w:divBdr>
        <w:top w:val="none" w:sz="0" w:space="0" w:color="auto"/>
        <w:left w:val="none" w:sz="0" w:space="0" w:color="auto"/>
        <w:bottom w:val="none" w:sz="0" w:space="0" w:color="auto"/>
        <w:right w:val="none" w:sz="0" w:space="0" w:color="auto"/>
      </w:divBdr>
    </w:div>
    <w:div w:id="721170365">
      <w:bodyDiv w:val="1"/>
      <w:marLeft w:val="0"/>
      <w:marRight w:val="0"/>
      <w:marTop w:val="0"/>
      <w:marBottom w:val="0"/>
      <w:divBdr>
        <w:top w:val="none" w:sz="0" w:space="0" w:color="auto"/>
        <w:left w:val="none" w:sz="0" w:space="0" w:color="auto"/>
        <w:bottom w:val="none" w:sz="0" w:space="0" w:color="auto"/>
        <w:right w:val="none" w:sz="0" w:space="0" w:color="auto"/>
      </w:divBdr>
      <w:divsChild>
        <w:div w:id="1416364320">
          <w:marLeft w:val="0"/>
          <w:marRight w:val="0"/>
          <w:marTop w:val="0"/>
          <w:marBottom w:val="0"/>
          <w:divBdr>
            <w:top w:val="none" w:sz="0" w:space="0" w:color="auto"/>
            <w:left w:val="none" w:sz="0" w:space="0" w:color="auto"/>
            <w:bottom w:val="none" w:sz="0" w:space="0" w:color="auto"/>
            <w:right w:val="none" w:sz="0" w:space="0" w:color="auto"/>
          </w:divBdr>
          <w:divsChild>
            <w:div w:id="1532453440">
              <w:marLeft w:val="0"/>
              <w:marRight w:val="0"/>
              <w:marTop w:val="0"/>
              <w:marBottom w:val="0"/>
              <w:divBdr>
                <w:top w:val="none" w:sz="0" w:space="0" w:color="auto"/>
                <w:left w:val="none" w:sz="0" w:space="0" w:color="auto"/>
                <w:bottom w:val="none" w:sz="0" w:space="0" w:color="auto"/>
                <w:right w:val="none" w:sz="0" w:space="0" w:color="auto"/>
              </w:divBdr>
              <w:divsChild>
                <w:div w:id="1059282980">
                  <w:marLeft w:val="0"/>
                  <w:marRight w:val="0"/>
                  <w:marTop w:val="0"/>
                  <w:marBottom w:val="0"/>
                  <w:divBdr>
                    <w:top w:val="none" w:sz="0" w:space="0" w:color="auto"/>
                    <w:left w:val="none" w:sz="0" w:space="0" w:color="auto"/>
                    <w:bottom w:val="none" w:sz="0" w:space="0" w:color="auto"/>
                    <w:right w:val="none" w:sz="0" w:space="0" w:color="auto"/>
                  </w:divBdr>
                  <w:divsChild>
                    <w:div w:id="575627386">
                      <w:marLeft w:val="0"/>
                      <w:marRight w:val="0"/>
                      <w:marTop w:val="0"/>
                      <w:marBottom w:val="0"/>
                      <w:divBdr>
                        <w:top w:val="none" w:sz="0" w:space="0" w:color="auto"/>
                        <w:left w:val="none" w:sz="0" w:space="0" w:color="auto"/>
                        <w:bottom w:val="none" w:sz="0" w:space="0" w:color="auto"/>
                        <w:right w:val="none" w:sz="0" w:space="0" w:color="auto"/>
                      </w:divBdr>
                      <w:divsChild>
                        <w:div w:id="593392642">
                          <w:marLeft w:val="0"/>
                          <w:marRight w:val="0"/>
                          <w:marTop w:val="0"/>
                          <w:marBottom w:val="0"/>
                          <w:divBdr>
                            <w:top w:val="none" w:sz="0" w:space="0" w:color="auto"/>
                            <w:left w:val="none" w:sz="0" w:space="0" w:color="auto"/>
                            <w:bottom w:val="none" w:sz="0" w:space="0" w:color="auto"/>
                            <w:right w:val="none" w:sz="0" w:space="0" w:color="auto"/>
                          </w:divBdr>
                          <w:divsChild>
                            <w:div w:id="63074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803525">
      <w:bodyDiv w:val="1"/>
      <w:marLeft w:val="0"/>
      <w:marRight w:val="0"/>
      <w:marTop w:val="0"/>
      <w:marBottom w:val="0"/>
      <w:divBdr>
        <w:top w:val="none" w:sz="0" w:space="0" w:color="auto"/>
        <w:left w:val="none" w:sz="0" w:space="0" w:color="auto"/>
        <w:bottom w:val="none" w:sz="0" w:space="0" w:color="auto"/>
        <w:right w:val="none" w:sz="0" w:space="0" w:color="auto"/>
      </w:divBdr>
    </w:div>
    <w:div w:id="811484691">
      <w:bodyDiv w:val="1"/>
      <w:marLeft w:val="0"/>
      <w:marRight w:val="0"/>
      <w:marTop w:val="0"/>
      <w:marBottom w:val="0"/>
      <w:divBdr>
        <w:top w:val="none" w:sz="0" w:space="0" w:color="auto"/>
        <w:left w:val="none" w:sz="0" w:space="0" w:color="auto"/>
        <w:bottom w:val="none" w:sz="0" w:space="0" w:color="auto"/>
        <w:right w:val="none" w:sz="0" w:space="0" w:color="auto"/>
      </w:divBdr>
    </w:div>
    <w:div w:id="839780904">
      <w:bodyDiv w:val="1"/>
      <w:marLeft w:val="0"/>
      <w:marRight w:val="0"/>
      <w:marTop w:val="0"/>
      <w:marBottom w:val="0"/>
      <w:divBdr>
        <w:top w:val="none" w:sz="0" w:space="0" w:color="auto"/>
        <w:left w:val="none" w:sz="0" w:space="0" w:color="auto"/>
        <w:bottom w:val="none" w:sz="0" w:space="0" w:color="auto"/>
        <w:right w:val="none" w:sz="0" w:space="0" w:color="auto"/>
      </w:divBdr>
    </w:div>
    <w:div w:id="880441857">
      <w:bodyDiv w:val="1"/>
      <w:marLeft w:val="0"/>
      <w:marRight w:val="0"/>
      <w:marTop w:val="0"/>
      <w:marBottom w:val="0"/>
      <w:divBdr>
        <w:top w:val="none" w:sz="0" w:space="0" w:color="auto"/>
        <w:left w:val="none" w:sz="0" w:space="0" w:color="auto"/>
        <w:bottom w:val="none" w:sz="0" w:space="0" w:color="auto"/>
        <w:right w:val="none" w:sz="0" w:space="0" w:color="auto"/>
      </w:divBdr>
    </w:div>
    <w:div w:id="938370642">
      <w:bodyDiv w:val="1"/>
      <w:marLeft w:val="0"/>
      <w:marRight w:val="0"/>
      <w:marTop w:val="0"/>
      <w:marBottom w:val="0"/>
      <w:divBdr>
        <w:top w:val="none" w:sz="0" w:space="0" w:color="auto"/>
        <w:left w:val="none" w:sz="0" w:space="0" w:color="auto"/>
        <w:bottom w:val="none" w:sz="0" w:space="0" w:color="auto"/>
        <w:right w:val="none" w:sz="0" w:space="0" w:color="auto"/>
      </w:divBdr>
    </w:div>
    <w:div w:id="941961313">
      <w:bodyDiv w:val="1"/>
      <w:marLeft w:val="0"/>
      <w:marRight w:val="0"/>
      <w:marTop w:val="0"/>
      <w:marBottom w:val="0"/>
      <w:divBdr>
        <w:top w:val="none" w:sz="0" w:space="0" w:color="auto"/>
        <w:left w:val="none" w:sz="0" w:space="0" w:color="auto"/>
        <w:bottom w:val="none" w:sz="0" w:space="0" w:color="auto"/>
        <w:right w:val="none" w:sz="0" w:space="0" w:color="auto"/>
      </w:divBdr>
    </w:div>
    <w:div w:id="946695534">
      <w:bodyDiv w:val="1"/>
      <w:marLeft w:val="0"/>
      <w:marRight w:val="0"/>
      <w:marTop w:val="0"/>
      <w:marBottom w:val="0"/>
      <w:divBdr>
        <w:top w:val="none" w:sz="0" w:space="0" w:color="auto"/>
        <w:left w:val="none" w:sz="0" w:space="0" w:color="auto"/>
        <w:bottom w:val="none" w:sz="0" w:space="0" w:color="auto"/>
        <w:right w:val="none" w:sz="0" w:space="0" w:color="auto"/>
      </w:divBdr>
    </w:div>
    <w:div w:id="1009062779">
      <w:bodyDiv w:val="1"/>
      <w:marLeft w:val="0"/>
      <w:marRight w:val="0"/>
      <w:marTop w:val="0"/>
      <w:marBottom w:val="0"/>
      <w:divBdr>
        <w:top w:val="none" w:sz="0" w:space="0" w:color="auto"/>
        <w:left w:val="none" w:sz="0" w:space="0" w:color="auto"/>
        <w:bottom w:val="none" w:sz="0" w:space="0" w:color="auto"/>
        <w:right w:val="none" w:sz="0" w:space="0" w:color="auto"/>
      </w:divBdr>
    </w:div>
    <w:div w:id="1011449236">
      <w:bodyDiv w:val="1"/>
      <w:marLeft w:val="0"/>
      <w:marRight w:val="0"/>
      <w:marTop w:val="0"/>
      <w:marBottom w:val="0"/>
      <w:divBdr>
        <w:top w:val="none" w:sz="0" w:space="0" w:color="auto"/>
        <w:left w:val="none" w:sz="0" w:space="0" w:color="auto"/>
        <w:bottom w:val="none" w:sz="0" w:space="0" w:color="auto"/>
        <w:right w:val="none" w:sz="0" w:space="0" w:color="auto"/>
      </w:divBdr>
    </w:div>
    <w:div w:id="1050686219">
      <w:bodyDiv w:val="1"/>
      <w:marLeft w:val="0"/>
      <w:marRight w:val="0"/>
      <w:marTop w:val="0"/>
      <w:marBottom w:val="0"/>
      <w:divBdr>
        <w:top w:val="none" w:sz="0" w:space="0" w:color="auto"/>
        <w:left w:val="none" w:sz="0" w:space="0" w:color="auto"/>
        <w:bottom w:val="none" w:sz="0" w:space="0" w:color="auto"/>
        <w:right w:val="none" w:sz="0" w:space="0" w:color="auto"/>
      </w:divBdr>
    </w:div>
    <w:div w:id="1064569458">
      <w:bodyDiv w:val="1"/>
      <w:marLeft w:val="0"/>
      <w:marRight w:val="0"/>
      <w:marTop w:val="0"/>
      <w:marBottom w:val="0"/>
      <w:divBdr>
        <w:top w:val="none" w:sz="0" w:space="0" w:color="auto"/>
        <w:left w:val="none" w:sz="0" w:space="0" w:color="auto"/>
        <w:bottom w:val="none" w:sz="0" w:space="0" w:color="auto"/>
        <w:right w:val="none" w:sz="0" w:space="0" w:color="auto"/>
      </w:divBdr>
    </w:div>
    <w:div w:id="1091780110">
      <w:bodyDiv w:val="1"/>
      <w:marLeft w:val="0"/>
      <w:marRight w:val="0"/>
      <w:marTop w:val="0"/>
      <w:marBottom w:val="0"/>
      <w:divBdr>
        <w:top w:val="none" w:sz="0" w:space="0" w:color="auto"/>
        <w:left w:val="none" w:sz="0" w:space="0" w:color="auto"/>
        <w:bottom w:val="none" w:sz="0" w:space="0" w:color="auto"/>
        <w:right w:val="none" w:sz="0" w:space="0" w:color="auto"/>
      </w:divBdr>
    </w:div>
    <w:div w:id="1107774207">
      <w:bodyDiv w:val="1"/>
      <w:marLeft w:val="0"/>
      <w:marRight w:val="0"/>
      <w:marTop w:val="0"/>
      <w:marBottom w:val="0"/>
      <w:divBdr>
        <w:top w:val="none" w:sz="0" w:space="0" w:color="auto"/>
        <w:left w:val="none" w:sz="0" w:space="0" w:color="auto"/>
        <w:bottom w:val="none" w:sz="0" w:space="0" w:color="auto"/>
        <w:right w:val="none" w:sz="0" w:space="0" w:color="auto"/>
      </w:divBdr>
    </w:div>
    <w:div w:id="1132988446">
      <w:bodyDiv w:val="1"/>
      <w:marLeft w:val="0"/>
      <w:marRight w:val="0"/>
      <w:marTop w:val="0"/>
      <w:marBottom w:val="0"/>
      <w:divBdr>
        <w:top w:val="none" w:sz="0" w:space="0" w:color="auto"/>
        <w:left w:val="none" w:sz="0" w:space="0" w:color="auto"/>
        <w:bottom w:val="none" w:sz="0" w:space="0" w:color="auto"/>
        <w:right w:val="none" w:sz="0" w:space="0" w:color="auto"/>
      </w:divBdr>
    </w:div>
    <w:div w:id="1154876872">
      <w:bodyDiv w:val="1"/>
      <w:marLeft w:val="0"/>
      <w:marRight w:val="0"/>
      <w:marTop w:val="0"/>
      <w:marBottom w:val="0"/>
      <w:divBdr>
        <w:top w:val="none" w:sz="0" w:space="0" w:color="auto"/>
        <w:left w:val="none" w:sz="0" w:space="0" w:color="auto"/>
        <w:bottom w:val="none" w:sz="0" w:space="0" w:color="auto"/>
        <w:right w:val="none" w:sz="0" w:space="0" w:color="auto"/>
      </w:divBdr>
    </w:div>
    <w:div w:id="1177840048">
      <w:bodyDiv w:val="1"/>
      <w:marLeft w:val="0"/>
      <w:marRight w:val="0"/>
      <w:marTop w:val="0"/>
      <w:marBottom w:val="0"/>
      <w:divBdr>
        <w:top w:val="none" w:sz="0" w:space="0" w:color="auto"/>
        <w:left w:val="none" w:sz="0" w:space="0" w:color="auto"/>
        <w:bottom w:val="none" w:sz="0" w:space="0" w:color="auto"/>
        <w:right w:val="none" w:sz="0" w:space="0" w:color="auto"/>
      </w:divBdr>
    </w:div>
    <w:div w:id="1179347322">
      <w:bodyDiv w:val="1"/>
      <w:marLeft w:val="0"/>
      <w:marRight w:val="0"/>
      <w:marTop w:val="0"/>
      <w:marBottom w:val="0"/>
      <w:divBdr>
        <w:top w:val="none" w:sz="0" w:space="0" w:color="auto"/>
        <w:left w:val="none" w:sz="0" w:space="0" w:color="auto"/>
        <w:bottom w:val="none" w:sz="0" w:space="0" w:color="auto"/>
        <w:right w:val="none" w:sz="0" w:space="0" w:color="auto"/>
      </w:divBdr>
    </w:div>
    <w:div w:id="1296645603">
      <w:bodyDiv w:val="1"/>
      <w:marLeft w:val="0"/>
      <w:marRight w:val="0"/>
      <w:marTop w:val="0"/>
      <w:marBottom w:val="0"/>
      <w:divBdr>
        <w:top w:val="none" w:sz="0" w:space="0" w:color="auto"/>
        <w:left w:val="none" w:sz="0" w:space="0" w:color="auto"/>
        <w:bottom w:val="none" w:sz="0" w:space="0" w:color="auto"/>
        <w:right w:val="none" w:sz="0" w:space="0" w:color="auto"/>
      </w:divBdr>
    </w:div>
    <w:div w:id="1328709104">
      <w:bodyDiv w:val="1"/>
      <w:marLeft w:val="0"/>
      <w:marRight w:val="0"/>
      <w:marTop w:val="0"/>
      <w:marBottom w:val="0"/>
      <w:divBdr>
        <w:top w:val="none" w:sz="0" w:space="0" w:color="auto"/>
        <w:left w:val="none" w:sz="0" w:space="0" w:color="auto"/>
        <w:bottom w:val="none" w:sz="0" w:space="0" w:color="auto"/>
        <w:right w:val="none" w:sz="0" w:space="0" w:color="auto"/>
      </w:divBdr>
    </w:div>
    <w:div w:id="1354726480">
      <w:bodyDiv w:val="1"/>
      <w:marLeft w:val="0"/>
      <w:marRight w:val="0"/>
      <w:marTop w:val="0"/>
      <w:marBottom w:val="0"/>
      <w:divBdr>
        <w:top w:val="none" w:sz="0" w:space="0" w:color="auto"/>
        <w:left w:val="none" w:sz="0" w:space="0" w:color="auto"/>
        <w:bottom w:val="none" w:sz="0" w:space="0" w:color="auto"/>
        <w:right w:val="none" w:sz="0" w:space="0" w:color="auto"/>
      </w:divBdr>
    </w:div>
    <w:div w:id="1431703253">
      <w:bodyDiv w:val="1"/>
      <w:marLeft w:val="0"/>
      <w:marRight w:val="0"/>
      <w:marTop w:val="0"/>
      <w:marBottom w:val="0"/>
      <w:divBdr>
        <w:top w:val="none" w:sz="0" w:space="0" w:color="auto"/>
        <w:left w:val="none" w:sz="0" w:space="0" w:color="auto"/>
        <w:bottom w:val="none" w:sz="0" w:space="0" w:color="auto"/>
        <w:right w:val="none" w:sz="0" w:space="0" w:color="auto"/>
      </w:divBdr>
    </w:div>
    <w:div w:id="1502358247">
      <w:bodyDiv w:val="1"/>
      <w:marLeft w:val="0"/>
      <w:marRight w:val="0"/>
      <w:marTop w:val="0"/>
      <w:marBottom w:val="0"/>
      <w:divBdr>
        <w:top w:val="none" w:sz="0" w:space="0" w:color="auto"/>
        <w:left w:val="none" w:sz="0" w:space="0" w:color="auto"/>
        <w:bottom w:val="none" w:sz="0" w:space="0" w:color="auto"/>
        <w:right w:val="none" w:sz="0" w:space="0" w:color="auto"/>
      </w:divBdr>
    </w:div>
    <w:div w:id="1570454135">
      <w:bodyDiv w:val="1"/>
      <w:marLeft w:val="0"/>
      <w:marRight w:val="0"/>
      <w:marTop w:val="0"/>
      <w:marBottom w:val="0"/>
      <w:divBdr>
        <w:top w:val="none" w:sz="0" w:space="0" w:color="auto"/>
        <w:left w:val="none" w:sz="0" w:space="0" w:color="auto"/>
        <w:bottom w:val="none" w:sz="0" w:space="0" w:color="auto"/>
        <w:right w:val="none" w:sz="0" w:space="0" w:color="auto"/>
      </w:divBdr>
    </w:div>
    <w:div w:id="1647199033">
      <w:bodyDiv w:val="1"/>
      <w:marLeft w:val="0"/>
      <w:marRight w:val="0"/>
      <w:marTop w:val="0"/>
      <w:marBottom w:val="0"/>
      <w:divBdr>
        <w:top w:val="none" w:sz="0" w:space="0" w:color="auto"/>
        <w:left w:val="none" w:sz="0" w:space="0" w:color="auto"/>
        <w:bottom w:val="none" w:sz="0" w:space="0" w:color="auto"/>
        <w:right w:val="none" w:sz="0" w:space="0" w:color="auto"/>
      </w:divBdr>
    </w:div>
    <w:div w:id="1660183652">
      <w:bodyDiv w:val="1"/>
      <w:marLeft w:val="0"/>
      <w:marRight w:val="0"/>
      <w:marTop w:val="0"/>
      <w:marBottom w:val="0"/>
      <w:divBdr>
        <w:top w:val="none" w:sz="0" w:space="0" w:color="auto"/>
        <w:left w:val="none" w:sz="0" w:space="0" w:color="auto"/>
        <w:bottom w:val="none" w:sz="0" w:space="0" w:color="auto"/>
        <w:right w:val="none" w:sz="0" w:space="0" w:color="auto"/>
      </w:divBdr>
    </w:div>
    <w:div w:id="1677001106">
      <w:bodyDiv w:val="1"/>
      <w:marLeft w:val="0"/>
      <w:marRight w:val="0"/>
      <w:marTop w:val="0"/>
      <w:marBottom w:val="0"/>
      <w:divBdr>
        <w:top w:val="none" w:sz="0" w:space="0" w:color="auto"/>
        <w:left w:val="none" w:sz="0" w:space="0" w:color="auto"/>
        <w:bottom w:val="none" w:sz="0" w:space="0" w:color="auto"/>
        <w:right w:val="none" w:sz="0" w:space="0" w:color="auto"/>
      </w:divBdr>
    </w:div>
    <w:div w:id="1678731913">
      <w:bodyDiv w:val="1"/>
      <w:marLeft w:val="0"/>
      <w:marRight w:val="0"/>
      <w:marTop w:val="0"/>
      <w:marBottom w:val="0"/>
      <w:divBdr>
        <w:top w:val="none" w:sz="0" w:space="0" w:color="auto"/>
        <w:left w:val="none" w:sz="0" w:space="0" w:color="auto"/>
        <w:bottom w:val="none" w:sz="0" w:space="0" w:color="auto"/>
        <w:right w:val="none" w:sz="0" w:space="0" w:color="auto"/>
      </w:divBdr>
    </w:div>
    <w:div w:id="1697385740">
      <w:bodyDiv w:val="1"/>
      <w:marLeft w:val="0"/>
      <w:marRight w:val="0"/>
      <w:marTop w:val="0"/>
      <w:marBottom w:val="0"/>
      <w:divBdr>
        <w:top w:val="none" w:sz="0" w:space="0" w:color="auto"/>
        <w:left w:val="none" w:sz="0" w:space="0" w:color="auto"/>
        <w:bottom w:val="none" w:sz="0" w:space="0" w:color="auto"/>
        <w:right w:val="none" w:sz="0" w:space="0" w:color="auto"/>
      </w:divBdr>
    </w:div>
    <w:div w:id="1733234622">
      <w:bodyDiv w:val="1"/>
      <w:marLeft w:val="0"/>
      <w:marRight w:val="0"/>
      <w:marTop w:val="0"/>
      <w:marBottom w:val="0"/>
      <w:divBdr>
        <w:top w:val="none" w:sz="0" w:space="0" w:color="auto"/>
        <w:left w:val="none" w:sz="0" w:space="0" w:color="auto"/>
        <w:bottom w:val="none" w:sz="0" w:space="0" w:color="auto"/>
        <w:right w:val="none" w:sz="0" w:space="0" w:color="auto"/>
      </w:divBdr>
    </w:div>
    <w:div w:id="1771002783">
      <w:bodyDiv w:val="1"/>
      <w:marLeft w:val="0"/>
      <w:marRight w:val="0"/>
      <w:marTop w:val="0"/>
      <w:marBottom w:val="0"/>
      <w:divBdr>
        <w:top w:val="none" w:sz="0" w:space="0" w:color="auto"/>
        <w:left w:val="none" w:sz="0" w:space="0" w:color="auto"/>
        <w:bottom w:val="none" w:sz="0" w:space="0" w:color="auto"/>
        <w:right w:val="none" w:sz="0" w:space="0" w:color="auto"/>
      </w:divBdr>
      <w:divsChild>
        <w:div w:id="971519254">
          <w:marLeft w:val="0"/>
          <w:marRight w:val="0"/>
          <w:marTop w:val="0"/>
          <w:marBottom w:val="0"/>
          <w:divBdr>
            <w:top w:val="none" w:sz="0" w:space="0" w:color="auto"/>
            <w:left w:val="none" w:sz="0" w:space="0" w:color="auto"/>
            <w:bottom w:val="none" w:sz="0" w:space="0" w:color="auto"/>
            <w:right w:val="none" w:sz="0" w:space="0" w:color="auto"/>
          </w:divBdr>
          <w:divsChild>
            <w:div w:id="1527671940">
              <w:marLeft w:val="0"/>
              <w:marRight w:val="0"/>
              <w:marTop w:val="0"/>
              <w:marBottom w:val="450"/>
              <w:divBdr>
                <w:top w:val="none" w:sz="0" w:space="0" w:color="auto"/>
                <w:left w:val="none" w:sz="0" w:space="0" w:color="auto"/>
                <w:bottom w:val="none" w:sz="0" w:space="0" w:color="auto"/>
                <w:right w:val="none" w:sz="0" w:space="0" w:color="auto"/>
              </w:divBdr>
              <w:divsChild>
                <w:div w:id="2076246355">
                  <w:marLeft w:val="0"/>
                  <w:marRight w:val="0"/>
                  <w:marTop w:val="0"/>
                  <w:marBottom w:val="0"/>
                  <w:divBdr>
                    <w:top w:val="none" w:sz="0" w:space="0" w:color="auto"/>
                    <w:left w:val="none" w:sz="0" w:space="0" w:color="auto"/>
                    <w:bottom w:val="none" w:sz="0" w:space="0" w:color="auto"/>
                    <w:right w:val="none" w:sz="0" w:space="0" w:color="auto"/>
                  </w:divBdr>
                  <w:divsChild>
                    <w:div w:id="339937500">
                      <w:marLeft w:val="0"/>
                      <w:marRight w:val="0"/>
                      <w:marTop w:val="0"/>
                      <w:marBottom w:val="0"/>
                      <w:divBdr>
                        <w:top w:val="none" w:sz="0" w:space="0" w:color="auto"/>
                        <w:left w:val="none" w:sz="0" w:space="0" w:color="auto"/>
                        <w:bottom w:val="none" w:sz="0" w:space="0" w:color="auto"/>
                        <w:right w:val="none" w:sz="0" w:space="0" w:color="auto"/>
                      </w:divBdr>
                      <w:divsChild>
                        <w:div w:id="163035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672314">
          <w:marLeft w:val="0"/>
          <w:marRight w:val="0"/>
          <w:marTop w:val="0"/>
          <w:marBottom w:val="0"/>
          <w:divBdr>
            <w:top w:val="none" w:sz="0" w:space="0" w:color="auto"/>
            <w:left w:val="none" w:sz="0" w:space="0" w:color="auto"/>
            <w:bottom w:val="none" w:sz="0" w:space="0" w:color="auto"/>
            <w:right w:val="none" w:sz="0" w:space="0" w:color="auto"/>
          </w:divBdr>
          <w:divsChild>
            <w:div w:id="1089813555">
              <w:marLeft w:val="0"/>
              <w:marRight w:val="0"/>
              <w:marTop w:val="0"/>
              <w:marBottom w:val="450"/>
              <w:divBdr>
                <w:top w:val="none" w:sz="0" w:space="0" w:color="auto"/>
                <w:left w:val="none" w:sz="0" w:space="0" w:color="auto"/>
                <w:bottom w:val="none" w:sz="0" w:space="0" w:color="auto"/>
                <w:right w:val="none" w:sz="0" w:space="0" w:color="auto"/>
              </w:divBdr>
              <w:divsChild>
                <w:div w:id="1940139860">
                  <w:marLeft w:val="0"/>
                  <w:marRight w:val="0"/>
                  <w:marTop w:val="0"/>
                  <w:marBottom w:val="0"/>
                  <w:divBdr>
                    <w:top w:val="none" w:sz="0" w:space="0" w:color="auto"/>
                    <w:left w:val="none" w:sz="0" w:space="0" w:color="auto"/>
                    <w:bottom w:val="none" w:sz="0" w:space="0" w:color="auto"/>
                    <w:right w:val="none" w:sz="0" w:space="0" w:color="auto"/>
                  </w:divBdr>
                  <w:divsChild>
                    <w:div w:id="400102508">
                      <w:marLeft w:val="0"/>
                      <w:marRight w:val="0"/>
                      <w:marTop w:val="0"/>
                      <w:marBottom w:val="0"/>
                      <w:divBdr>
                        <w:top w:val="none" w:sz="0" w:space="0" w:color="auto"/>
                        <w:left w:val="none" w:sz="0" w:space="0" w:color="auto"/>
                        <w:bottom w:val="none" w:sz="0" w:space="0" w:color="auto"/>
                        <w:right w:val="none" w:sz="0" w:space="0" w:color="auto"/>
                      </w:divBdr>
                      <w:divsChild>
                        <w:div w:id="1279722483">
                          <w:marLeft w:val="0"/>
                          <w:marRight w:val="0"/>
                          <w:marTop w:val="0"/>
                          <w:marBottom w:val="0"/>
                          <w:divBdr>
                            <w:top w:val="none" w:sz="0" w:space="0" w:color="auto"/>
                            <w:left w:val="none" w:sz="0" w:space="0" w:color="auto"/>
                            <w:bottom w:val="none" w:sz="0" w:space="0" w:color="auto"/>
                            <w:right w:val="none" w:sz="0" w:space="0" w:color="auto"/>
                          </w:divBdr>
                          <w:divsChild>
                            <w:div w:id="72614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7915600">
      <w:bodyDiv w:val="1"/>
      <w:marLeft w:val="0"/>
      <w:marRight w:val="0"/>
      <w:marTop w:val="0"/>
      <w:marBottom w:val="0"/>
      <w:divBdr>
        <w:top w:val="none" w:sz="0" w:space="0" w:color="auto"/>
        <w:left w:val="none" w:sz="0" w:space="0" w:color="auto"/>
        <w:bottom w:val="none" w:sz="0" w:space="0" w:color="auto"/>
        <w:right w:val="none" w:sz="0" w:space="0" w:color="auto"/>
      </w:divBdr>
    </w:div>
    <w:div w:id="1875194291">
      <w:bodyDiv w:val="1"/>
      <w:marLeft w:val="0"/>
      <w:marRight w:val="0"/>
      <w:marTop w:val="0"/>
      <w:marBottom w:val="0"/>
      <w:divBdr>
        <w:top w:val="none" w:sz="0" w:space="0" w:color="auto"/>
        <w:left w:val="none" w:sz="0" w:space="0" w:color="auto"/>
        <w:bottom w:val="none" w:sz="0" w:space="0" w:color="auto"/>
        <w:right w:val="none" w:sz="0" w:space="0" w:color="auto"/>
      </w:divBdr>
    </w:div>
    <w:div w:id="1897158162">
      <w:bodyDiv w:val="1"/>
      <w:marLeft w:val="0"/>
      <w:marRight w:val="0"/>
      <w:marTop w:val="0"/>
      <w:marBottom w:val="0"/>
      <w:divBdr>
        <w:top w:val="none" w:sz="0" w:space="0" w:color="auto"/>
        <w:left w:val="none" w:sz="0" w:space="0" w:color="auto"/>
        <w:bottom w:val="none" w:sz="0" w:space="0" w:color="auto"/>
        <w:right w:val="none" w:sz="0" w:space="0" w:color="auto"/>
      </w:divBdr>
    </w:div>
    <w:div w:id="1960716610">
      <w:bodyDiv w:val="1"/>
      <w:marLeft w:val="0"/>
      <w:marRight w:val="0"/>
      <w:marTop w:val="0"/>
      <w:marBottom w:val="0"/>
      <w:divBdr>
        <w:top w:val="none" w:sz="0" w:space="0" w:color="auto"/>
        <w:left w:val="none" w:sz="0" w:space="0" w:color="auto"/>
        <w:bottom w:val="none" w:sz="0" w:space="0" w:color="auto"/>
        <w:right w:val="none" w:sz="0" w:space="0" w:color="auto"/>
      </w:divBdr>
    </w:div>
    <w:div w:id="1976908139">
      <w:bodyDiv w:val="1"/>
      <w:marLeft w:val="0"/>
      <w:marRight w:val="0"/>
      <w:marTop w:val="0"/>
      <w:marBottom w:val="0"/>
      <w:divBdr>
        <w:top w:val="none" w:sz="0" w:space="0" w:color="auto"/>
        <w:left w:val="none" w:sz="0" w:space="0" w:color="auto"/>
        <w:bottom w:val="none" w:sz="0" w:space="0" w:color="auto"/>
        <w:right w:val="none" w:sz="0" w:space="0" w:color="auto"/>
      </w:divBdr>
    </w:div>
    <w:div w:id="2043091669">
      <w:bodyDiv w:val="1"/>
      <w:marLeft w:val="0"/>
      <w:marRight w:val="0"/>
      <w:marTop w:val="0"/>
      <w:marBottom w:val="0"/>
      <w:divBdr>
        <w:top w:val="none" w:sz="0" w:space="0" w:color="auto"/>
        <w:left w:val="none" w:sz="0" w:space="0" w:color="auto"/>
        <w:bottom w:val="none" w:sz="0" w:space="0" w:color="auto"/>
        <w:right w:val="none" w:sz="0" w:space="0" w:color="auto"/>
      </w:divBdr>
    </w:div>
    <w:div w:id="2071683170">
      <w:bodyDiv w:val="1"/>
      <w:marLeft w:val="0"/>
      <w:marRight w:val="0"/>
      <w:marTop w:val="0"/>
      <w:marBottom w:val="0"/>
      <w:divBdr>
        <w:top w:val="none" w:sz="0" w:space="0" w:color="auto"/>
        <w:left w:val="none" w:sz="0" w:space="0" w:color="auto"/>
        <w:bottom w:val="none" w:sz="0" w:space="0" w:color="auto"/>
        <w:right w:val="none" w:sz="0" w:space="0" w:color="auto"/>
      </w:divBdr>
    </w:div>
    <w:div w:id="2122337449">
      <w:bodyDiv w:val="1"/>
      <w:marLeft w:val="0"/>
      <w:marRight w:val="0"/>
      <w:marTop w:val="0"/>
      <w:marBottom w:val="0"/>
      <w:divBdr>
        <w:top w:val="none" w:sz="0" w:space="0" w:color="auto"/>
        <w:left w:val="none" w:sz="0" w:space="0" w:color="auto"/>
        <w:bottom w:val="none" w:sz="0" w:space="0" w:color="auto"/>
        <w:right w:val="none" w:sz="0" w:space="0" w:color="auto"/>
      </w:divBdr>
    </w:div>
    <w:div w:id="21350506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lisboninstitutegmh.org/assets/files/Lidia_Gouveia.pdf" TargetMode="External"/><Relationship Id="rId18" Type="http://schemas.openxmlformats.org/officeDocument/2006/relationships/hyperlink" Target="https://doi.org/10.1002/imhj.10068" TargetMode="External"/><Relationship Id="rId26" Type="http://schemas.openxmlformats.org/officeDocument/2006/relationships/hyperlink" Target="https://doi.org/10.1186/s12888-022-04189-3" TargetMode="External"/><Relationship Id="rId3" Type="http://schemas.openxmlformats.org/officeDocument/2006/relationships/numbering" Target="numbering.xml"/><Relationship Id="rId21" Type="http://schemas.openxmlformats.org/officeDocument/2006/relationships/hyperlink" Target="https://doi.org/10.1177/1363461514557202" TargetMode="External"/><Relationship Id="rId7" Type="http://schemas.openxmlformats.org/officeDocument/2006/relationships/footnotes" Target="footnotes.xml"/><Relationship Id="rId12" Type="http://schemas.openxmlformats.org/officeDocument/2006/relationships/hyperlink" Target="https://doi.org/10.1186/s13012-022-01213-8" TargetMode="External"/><Relationship Id="rId17" Type="http://schemas.openxmlformats.org/officeDocument/2006/relationships/hyperlink" Target="https://doi.org/10.1002/imhj.10068" TargetMode="External"/><Relationship Id="rId25" Type="http://schemas.openxmlformats.org/officeDocument/2006/relationships/hyperlink" Target="https://doi.org/10.1186/s12888-022-04189-3" TargetMode="External"/><Relationship Id="rId2" Type="http://schemas.openxmlformats.org/officeDocument/2006/relationships/customXml" Target="../customXml/item2.xml"/><Relationship Id="rId16" Type="http://schemas.openxmlformats.org/officeDocument/2006/relationships/hyperlink" Target="https://doi.org/10.1007/s10488-022-01221-2" TargetMode="External"/><Relationship Id="rId20" Type="http://schemas.openxmlformats.org/officeDocument/2006/relationships/hyperlink" Target="https://doi.org/10.1515/9781782381891-005"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186/s13012-022-01213-8" TargetMode="External"/><Relationship Id="rId24" Type="http://schemas.openxmlformats.org/officeDocument/2006/relationships/hyperlink" Target="https://doi.org/10.1016/S0140-6736(09)61510-5" TargetMode="External"/><Relationship Id="rId5" Type="http://schemas.openxmlformats.org/officeDocument/2006/relationships/settings" Target="settings.xml"/><Relationship Id="rId15" Type="http://schemas.openxmlformats.org/officeDocument/2006/relationships/hyperlink" Target="https://doi.org/10.1007/s10488-022-01221-2" TargetMode="External"/><Relationship Id="rId23" Type="http://schemas.openxmlformats.org/officeDocument/2006/relationships/hyperlink" Target="https://doi.org/10.1016/S0140-6736(09)61510-5" TargetMode="External"/><Relationship Id="rId28" Type="http://schemas.openxmlformats.org/officeDocument/2006/relationships/hyperlink" Target="https://doi.org/10.1186/s12888-015-0609-4" TargetMode="External"/><Relationship Id="rId10" Type="http://schemas.openxmlformats.org/officeDocument/2006/relationships/hyperlink" Target="mailto:simona.taliani@unior.it" TargetMode="External"/><Relationship Id="rId19" Type="http://schemas.openxmlformats.org/officeDocument/2006/relationships/hyperlink" Target="https://doi.org/10.1515/9781782381891-005" TargetMode="External"/><Relationship Id="rId4" Type="http://schemas.openxmlformats.org/officeDocument/2006/relationships/styles" Target="styles.xml"/><Relationship Id="rId9" Type="http://schemas.openxmlformats.org/officeDocument/2006/relationships/hyperlink" Target="mailto:f.cancelliere@hotmail.com" TargetMode="External"/><Relationship Id="rId14" Type="http://schemas.openxmlformats.org/officeDocument/2006/relationships/hyperlink" Target="https://www.lisboninstitutegmh.org/assets/files/Lidia_Gouveia.pdf" TargetMode="External"/><Relationship Id="rId22" Type="http://schemas.openxmlformats.org/officeDocument/2006/relationships/hyperlink" Target="https://doi.org/10.1177/1363461514557202" TargetMode="External"/><Relationship Id="rId27" Type="http://schemas.openxmlformats.org/officeDocument/2006/relationships/hyperlink" Target="https://doi.org/10.1192/bjo.2022.613"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icd.who.int/en" TargetMode="External"/><Relationship Id="rId2" Type="http://schemas.openxmlformats.org/officeDocument/2006/relationships/hyperlink" Target="https://www.who.int/news-room/questions-and-answers/item/traditional-medicine" TargetMode="External"/><Relationship Id="rId1" Type="http://schemas.openxmlformats.org/officeDocument/2006/relationships/hyperlink" Target="https://www.who.int/news-room/questions-and-answers/item/traditional-medicine" TargetMode="External"/><Relationship Id="rId4" Type="http://schemas.openxmlformats.org/officeDocument/2006/relationships/hyperlink" Target="https://www.psychiatry.org/psychiatrists/practice/ds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jZ5/p0kfmq67DwT7Q7izFwapTA==">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788CB5D-0B21-D441-8398-802B8E157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15</Pages>
  <Words>6648</Words>
  <Characters>37894</Characters>
  <Application>Microsoft Office Word</Application>
  <DocSecurity>0</DocSecurity>
  <Lines>315</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cancelliere</dc:creator>
  <cp:lastModifiedBy>Simona Taliani</cp:lastModifiedBy>
  <cp:revision>7</cp:revision>
  <dcterms:created xsi:type="dcterms:W3CDTF">2025-05-23T09:35:00Z</dcterms:created>
  <dcterms:modified xsi:type="dcterms:W3CDTF">2025-05-29T20:41:00Z</dcterms:modified>
</cp:coreProperties>
</file>